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CB16" w14:textId="5BB6CF10" w:rsidR="00FD73D3" w:rsidRDefault="00FD73D3" w:rsidP="00A25AA4">
      <w:pPr>
        <w:keepNext/>
        <w:keepLines/>
        <w:spacing w:before="240" w:after="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352772CA" wp14:editId="456B876C">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930C10">
        <w:rPr>
          <w:rFonts w:eastAsia="Times New Roman"/>
          <w:b/>
          <w:bCs/>
          <w:color w:val="122926"/>
          <w:sz w:val="44"/>
          <w:szCs w:val="28"/>
        </w:rPr>
        <w:t>Interventional Pulmonology</w:t>
      </w:r>
      <w:r>
        <w:rPr>
          <w:rFonts w:eastAsia="Times New Roman"/>
          <w:b/>
          <w:bCs/>
          <w:color w:val="122926"/>
          <w:sz w:val="44"/>
          <w:szCs w:val="28"/>
        </w:rPr>
        <w:t xml:space="preserve"> </w:t>
      </w:r>
    </w:p>
    <w:p w14:paraId="137FC0DE" w14:textId="77777777" w:rsidR="00FD73D3" w:rsidRDefault="00FD73D3" w:rsidP="00A25AA4">
      <w:pPr>
        <w:keepNext/>
        <w:keepLines/>
        <w:spacing w:after="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114ED98" w14:textId="1C87F586" w:rsidR="00FD73D3" w:rsidRDefault="00FD73D3" w:rsidP="00E21F4F">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AEBBA70" w14:textId="20F08AB5" w:rsidR="00FD73D3" w:rsidRPr="00850238" w:rsidRDefault="00930C10" w:rsidP="00FD73D3">
      <w:pPr>
        <w:keepNext/>
        <w:keepLines/>
        <w:spacing w:after="0"/>
        <w:jc w:val="center"/>
        <w:outlineLvl w:val="0"/>
        <w:rPr>
          <w:rFonts w:eastAsia="Times New Roman"/>
          <w:bCs/>
          <w:color w:val="122926"/>
          <w:sz w:val="28"/>
          <w:szCs w:val="28"/>
        </w:rPr>
      </w:pPr>
      <w:r>
        <w:rPr>
          <w:rFonts w:eastAsia="Times New Roman"/>
          <w:bCs/>
          <w:color w:val="122926"/>
          <w:sz w:val="28"/>
          <w:szCs w:val="28"/>
        </w:rPr>
        <w:t>December</w:t>
      </w:r>
      <w:r w:rsidR="00FD73D3">
        <w:rPr>
          <w:rFonts w:eastAsia="Times New Roman"/>
          <w:bCs/>
          <w:color w:val="122926"/>
          <w:sz w:val="28"/>
          <w:szCs w:val="28"/>
        </w:rPr>
        <w:t xml:space="preserve"> 2017</w:t>
      </w:r>
    </w:p>
    <w:p w14:paraId="105C027A" w14:textId="77777777" w:rsidR="00FD73D3" w:rsidRDefault="00FD73D3" w:rsidP="006243F0">
      <w:pPr>
        <w:pStyle w:val="Heading1"/>
      </w:pPr>
      <w:r>
        <w:t>Recommendation</w:t>
      </w:r>
    </w:p>
    <w:p w14:paraId="7F1C88F9" w14:textId="76BA938B" w:rsidR="00FD73D3" w:rsidRDefault="00FD73D3" w:rsidP="00B40467">
      <w:pPr>
        <w:spacing w:line="240" w:lineRule="auto"/>
      </w:pPr>
      <w:r>
        <w:t xml:space="preserve">Based on all available data included in this report, it is recommended that </w:t>
      </w:r>
      <w:r w:rsidR="006243F0">
        <w:t>Foothill</w:t>
      </w:r>
      <w:r>
        <w:t xml:space="preserve"> </w:t>
      </w:r>
      <w:r w:rsidR="00D223BC">
        <w:t xml:space="preserve">College </w:t>
      </w:r>
      <w:r>
        <w:t xml:space="preserve">pursue this </w:t>
      </w:r>
      <w:r w:rsidR="00D223BC">
        <w:t xml:space="preserve">proposed new program </w:t>
      </w:r>
      <w:r w:rsidR="005202D7">
        <w:t>in Interventional Pulmonology</w:t>
      </w:r>
      <w:r>
        <w:t xml:space="preserve">. </w:t>
      </w:r>
      <w:r w:rsidR="00A25AA4">
        <w:t xml:space="preserve">Since the </w:t>
      </w:r>
      <w:r w:rsidR="005202D7">
        <w:t xml:space="preserve">proposed </w:t>
      </w:r>
      <w:r w:rsidR="00A25AA4">
        <w:t xml:space="preserve">new program will be targeting incumbent respiratory therapists and since the coursework will be online, the demand could be as high as 17,000 </w:t>
      </w:r>
      <w:r w:rsidR="00D223BC">
        <w:t xml:space="preserve">workers, </w:t>
      </w:r>
      <w:r w:rsidR="00A25AA4">
        <w:t>which is the number of currently employed respiratory therapists in the state.</w:t>
      </w:r>
      <w:r w:rsidR="005202D7">
        <w:t xml:space="preserve">  The Bay region currently has 3,440 respiratory therapists who would be the pool of potential students for this program</w:t>
      </w:r>
      <w:r w:rsidR="00E21F4F">
        <w:t xml:space="preserve"> in the region</w:t>
      </w:r>
      <w:r w:rsidR="005202D7">
        <w:t>.</w:t>
      </w:r>
    </w:p>
    <w:p w14:paraId="703419F5" w14:textId="27064983" w:rsidR="00FD73D3" w:rsidRDefault="00FD73D3" w:rsidP="00FD73D3">
      <w:pPr>
        <w:spacing w:line="240" w:lineRule="auto"/>
      </w:pPr>
      <w:r>
        <w:t xml:space="preserve">This report also provides student outcomes data on employment and earnings </w:t>
      </w:r>
      <w:r w:rsidR="007B7CFF">
        <w:t xml:space="preserve">for the </w:t>
      </w:r>
      <w:r w:rsidR="001A0024">
        <w:t xml:space="preserve">TOP code 1210.00 </w:t>
      </w:r>
      <w:r w:rsidR="00386892">
        <w:t>-</w:t>
      </w:r>
      <w:r w:rsidR="00E21F4F">
        <w:t xml:space="preserve">Respiratory Care/Therapy.  It is recommended that this data be reviewed to better understand how student outcomes for these programs compare to student outcomes in the Bay region for all programs and the state on TOP Code 1210.00. </w:t>
      </w:r>
    </w:p>
    <w:p w14:paraId="3EF065ED" w14:textId="77777777" w:rsidR="002155A4" w:rsidRDefault="002155A4" w:rsidP="007427E1">
      <w:pPr>
        <w:pStyle w:val="Heading1"/>
      </w:pPr>
      <w:r>
        <w:t>Introduction</w:t>
      </w:r>
    </w:p>
    <w:p w14:paraId="26FA4AF1" w14:textId="0223A5A3" w:rsidR="00C44EAF" w:rsidRDefault="00C44EAF" w:rsidP="00EF055C">
      <w:pPr>
        <w:spacing w:after="120" w:line="240" w:lineRule="auto"/>
      </w:pPr>
      <w:r>
        <w:t>Interventional</w:t>
      </w:r>
      <w:r w:rsidR="00E21F4F">
        <w:t xml:space="preserve"> P</w:t>
      </w:r>
      <w:r w:rsidRPr="00B40467">
        <w:t xml:space="preserve">ulmonology </w:t>
      </w:r>
      <w:r>
        <w:t xml:space="preserve">is a new field. Foothill </w:t>
      </w:r>
      <w:r w:rsidR="00D223BC">
        <w:t xml:space="preserve">College </w:t>
      </w:r>
      <w:r>
        <w:t>has piloted advanced training for Respiratory Therapists</w:t>
      </w:r>
      <w:r w:rsidRPr="00B40467">
        <w:t xml:space="preserve"> to teach these advanced int</w:t>
      </w:r>
      <w:r>
        <w:t xml:space="preserve">erventional pulmonology skills with </w:t>
      </w:r>
      <w:r w:rsidRPr="00B40467">
        <w:t>30 students in the pilot who are incumbent wo</w:t>
      </w:r>
      <w:r>
        <w:t>rkers from multiple hospitals. The p</w:t>
      </w:r>
      <w:r w:rsidRPr="00B40467">
        <w:t xml:space="preserve">roposed new certificate program will be </w:t>
      </w:r>
      <w:r w:rsidR="00D223BC">
        <w:t>an 18 unit</w:t>
      </w:r>
      <w:r w:rsidRPr="00B40467">
        <w:t xml:space="preserve">, 9 month </w:t>
      </w:r>
      <w:r w:rsidR="00D223BC">
        <w:t xml:space="preserve">long </w:t>
      </w:r>
      <w:r w:rsidRPr="00B40467">
        <w:t xml:space="preserve">on-line training with a clinical placement. </w:t>
      </w:r>
    </w:p>
    <w:p w14:paraId="2783020D" w14:textId="2C95FE96" w:rsidR="00F57E7C" w:rsidRDefault="00F57E7C" w:rsidP="00A25AA4">
      <w:pPr>
        <w:spacing w:after="80" w:line="240" w:lineRule="auto"/>
      </w:pPr>
      <w:r>
        <w:t xml:space="preserve">This report profiles </w:t>
      </w:r>
      <w:r w:rsidR="00D223BC">
        <w:t xml:space="preserve">Respiratory Therapists, who could advance in their career by acquiring </w:t>
      </w:r>
      <w:r w:rsidR="006243F0">
        <w:t>Interventional Pulmonology</w:t>
      </w:r>
      <w:r w:rsidR="00520FCD">
        <w:t xml:space="preserve"> </w:t>
      </w:r>
      <w:r w:rsidR="00D223BC">
        <w:t xml:space="preserve">skills.  The report is for </w:t>
      </w:r>
      <w:r w:rsidR="00520FCD">
        <w:t xml:space="preserve">the 12 county Bay Region and </w:t>
      </w:r>
      <w:r w:rsidR="006243F0">
        <w:t>the state</w:t>
      </w:r>
      <w:r w:rsidR="00E21F4F">
        <w:t>,</w:t>
      </w:r>
      <w:r w:rsidR="006243F0">
        <w:t xml:space="preserve"> </w:t>
      </w:r>
      <w:r w:rsidR="00520FCD">
        <w:t xml:space="preserve">for a </w:t>
      </w:r>
      <w:r w:rsidR="00D223BC">
        <w:t xml:space="preserve">proposed </w:t>
      </w:r>
      <w:r w:rsidR="00CC3EDB">
        <w:t xml:space="preserve">new </w:t>
      </w:r>
      <w:r w:rsidR="006243F0">
        <w:t xml:space="preserve">online </w:t>
      </w:r>
      <w:r w:rsidR="00D223BC">
        <w:t xml:space="preserve">training </w:t>
      </w:r>
      <w:r w:rsidR="00CC3EDB">
        <w:t>program</w:t>
      </w:r>
      <w:r w:rsidR="00C44EAF">
        <w:t>.</w:t>
      </w:r>
    </w:p>
    <w:p w14:paraId="324DF048" w14:textId="423EA4BC" w:rsidR="000751B8" w:rsidRPr="000751B8" w:rsidRDefault="006243F0" w:rsidP="006243F0">
      <w:pPr>
        <w:pStyle w:val="ListParagraph"/>
        <w:numPr>
          <w:ilvl w:val="0"/>
          <w:numId w:val="4"/>
        </w:numPr>
        <w:spacing w:after="120" w:line="240" w:lineRule="auto"/>
      </w:pPr>
      <w:r w:rsidRPr="006243F0">
        <w:rPr>
          <w:b/>
        </w:rPr>
        <w:t>Respiratory Therapists</w:t>
      </w:r>
      <w:r w:rsidR="00F2043B" w:rsidRPr="006243F0">
        <w:rPr>
          <w:b/>
        </w:rPr>
        <w:t xml:space="preserve"> (SOC </w:t>
      </w:r>
      <w:r w:rsidRPr="006243F0">
        <w:rPr>
          <w:b/>
        </w:rPr>
        <w:t>29-1126</w:t>
      </w:r>
      <w:r w:rsidR="00F2043B" w:rsidRPr="006243F0">
        <w:rPr>
          <w:b/>
        </w:rPr>
        <w:t>)</w:t>
      </w:r>
      <w:r w:rsidR="00F57E7C">
        <w:t>:</w:t>
      </w:r>
      <w:r w:rsidR="00B97C92" w:rsidRPr="00B97C92">
        <w:t xml:space="preserve"> </w:t>
      </w:r>
      <w:r w:rsidRPr="006243F0">
        <w:t>Assess, treat, and care for patients with breathing disorders. Assume primary responsibility for all respiratory care modalities, including the supervision of respiratory therapy technicians. Initiate and conduct therapeutic procedures; maintain patient records; and select, assemble, check, and operate equipment.</w:t>
      </w:r>
    </w:p>
    <w:p w14:paraId="461B3240" w14:textId="666C84DF" w:rsidR="006243F0" w:rsidRDefault="006243F0" w:rsidP="006243F0">
      <w:pPr>
        <w:spacing w:after="0" w:line="240" w:lineRule="auto"/>
        <w:ind w:left="720"/>
      </w:pPr>
      <w:r w:rsidRPr="006243F0">
        <w:rPr>
          <w:i/>
        </w:rPr>
        <w:t>Entry-Level Educational Requirement:</w:t>
      </w:r>
      <w:r>
        <w:t xml:space="preserve"> </w:t>
      </w:r>
      <w:r>
        <w:rPr>
          <w:i/>
        </w:rPr>
        <w:t>Associate Degree</w:t>
      </w:r>
    </w:p>
    <w:p w14:paraId="1C638A62" w14:textId="77777777" w:rsidR="006243F0" w:rsidRDefault="006243F0" w:rsidP="006243F0">
      <w:pPr>
        <w:spacing w:after="0" w:line="240" w:lineRule="auto"/>
        <w:ind w:left="720"/>
      </w:pPr>
      <w:r w:rsidRPr="006243F0">
        <w:rPr>
          <w:i/>
        </w:rPr>
        <w:t>Training Requirement:</w:t>
      </w:r>
      <w:r>
        <w:t xml:space="preserve"> </w:t>
      </w:r>
      <w:r w:rsidRPr="006243F0">
        <w:rPr>
          <w:i/>
        </w:rPr>
        <w:t>None</w:t>
      </w:r>
    </w:p>
    <w:p w14:paraId="68C66F6F" w14:textId="5A011BED" w:rsidR="009053DC" w:rsidRPr="000751B8" w:rsidRDefault="006243F0" w:rsidP="006243F0">
      <w:pPr>
        <w:spacing w:after="120" w:line="240" w:lineRule="auto"/>
        <w:ind w:left="720"/>
      </w:pPr>
      <w:r w:rsidRPr="006243F0">
        <w:rPr>
          <w:i/>
        </w:rPr>
        <w:t>Percentage of Community College Award Holders or Some Postsecondary Coursework:</w:t>
      </w:r>
      <w:r>
        <w:t xml:space="preserve"> 65%</w:t>
      </w:r>
    </w:p>
    <w:p w14:paraId="69ADC87C" w14:textId="49CCC693" w:rsidR="002155A4" w:rsidRPr="00566198" w:rsidRDefault="002155A4" w:rsidP="00566198">
      <w:pPr>
        <w:pStyle w:val="Heading1"/>
      </w:pPr>
      <w:r>
        <w:t>Occupational Demand</w:t>
      </w:r>
    </w:p>
    <w:p w14:paraId="4FEABF81" w14:textId="1517F03F" w:rsidR="00566198" w:rsidRPr="006243F0" w:rsidRDefault="006243F0" w:rsidP="00B40467">
      <w:pPr>
        <w:pStyle w:val="Heading3"/>
        <w:spacing w:after="80"/>
        <w:rPr>
          <w:sz w:val="18"/>
        </w:rPr>
      </w:pPr>
      <w:r>
        <w:t>Job Postings in California and Bay Region</w:t>
      </w:r>
    </w:p>
    <w:p w14:paraId="6BD0712A" w14:textId="0B8C1DC4" w:rsidR="006243F0" w:rsidRPr="00552133" w:rsidRDefault="006243F0" w:rsidP="006243F0">
      <w:pPr>
        <w:pStyle w:val="NoSpacing"/>
        <w:spacing w:after="120"/>
        <w:rPr>
          <w:b/>
        </w:rPr>
      </w:pPr>
      <w:r w:rsidRPr="00552133">
        <w:rPr>
          <w:b/>
        </w:rPr>
        <w:t xml:space="preserve">Table 1. </w:t>
      </w:r>
      <w:r>
        <w:rPr>
          <w:b/>
        </w:rPr>
        <w:t>Employment Outlook for Respiratory Therapists in the State and Bay Region</w:t>
      </w:r>
    </w:p>
    <w:tbl>
      <w:tblPr>
        <w:tblW w:w="1043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437"/>
        <w:gridCol w:w="900"/>
        <w:gridCol w:w="900"/>
        <w:gridCol w:w="990"/>
        <w:gridCol w:w="900"/>
        <w:gridCol w:w="900"/>
        <w:gridCol w:w="1080"/>
        <w:gridCol w:w="1080"/>
        <w:gridCol w:w="1080"/>
        <w:gridCol w:w="1170"/>
      </w:tblGrid>
      <w:tr w:rsidR="00B40467" w:rsidRPr="008409A0" w14:paraId="1241572D" w14:textId="77777777" w:rsidTr="00B40467">
        <w:trPr>
          <w:trHeight w:val="548"/>
        </w:trPr>
        <w:tc>
          <w:tcPr>
            <w:tcW w:w="1437" w:type="dxa"/>
            <w:shd w:val="clear" w:color="auto" w:fill="E1EE7E" w:themeFill="background2"/>
            <w:vAlign w:val="center"/>
          </w:tcPr>
          <w:p w14:paraId="3692552A" w14:textId="77777777" w:rsidR="00B40467" w:rsidRPr="008409A0" w:rsidRDefault="00B40467" w:rsidP="00C761CA">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shd w:val="clear" w:color="auto" w:fill="E1EE7E" w:themeFill="background2"/>
          </w:tcPr>
          <w:p w14:paraId="032BB776" w14:textId="77777777" w:rsidR="00B40467" w:rsidRPr="008409A0" w:rsidRDefault="00B40467" w:rsidP="00C761CA">
            <w:pPr>
              <w:spacing w:after="0" w:line="240" w:lineRule="auto"/>
              <w:jc w:val="center"/>
              <w:rPr>
                <w:rFonts w:eastAsia="Times New Roman"/>
                <w:bCs/>
                <w:sz w:val="21"/>
                <w:szCs w:val="21"/>
              </w:rPr>
            </w:pPr>
          </w:p>
        </w:tc>
        <w:tc>
          <w:tcPr>
            <w:tcW w:w="900" w:type="dxa"/>
            <w:shd w:val="clear" w:color="auto" w:fill="E1EE7E" w:themeFill="background2"/>
            <w:vAlign w:val="center"/>
            <w:hideMark/>
          </w:tcPr>
          <w:p w14:paraId="26D9FE4E" w14:textId="6E886F88" w:rsidR="00B40467" w:rsidRPr="008409A0" w:rsidRDefault="00B40467" w:rsidP="00C761CA">
            <w:pPr>
              <w:spacing w:after="0" w:line="240" w:lineRule="auto"/>
              <w:jc w:val="center"/>
              <w:rPr>
                <w:rFonts w:eastAsia="Times New Roman"/>
                <w:bCs/>
                <w:sz w:val="21"/>
                <w:szCs w:val="21"/>
              </w:rPr>
            </w:pPr>
            <w:r w:rsidRPr="008409A0">
              <w:rPr>
                <w:rFonts w:eastAsia="Times New Roman"/>
                <w:bCs/>
                <w:sz w:val="21"/>
                <w:szCs w:val="21"/>
              </w:rPr>
              <w:t>2016 Jobs</w:t>
            </w:r>
          </w:p>
        </w:tc>
        <w:tc>
          <w:tcPr>
            <w:tcW w:w="990" w:type="dxa"/>
            <w:shd w:val="clear" w:color="auto" w:fill="E1EE7E" w:themeFill="background2"/>
            <w:vAlign w:val="center"/>
            <w:hideMark/>
          </w:tcPr>
          <w:p w14:paraId="13FDCC35" w14:textId="77777777" w:rsidR="00B40467" w:rsidRPr="008409A0" w:rsidRDefault="00B40467" w:rsidP="00C761CA">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0A8FC6E1" w14:textId="77777777" w:rsidR="00B40467" w:rsidRPr="008409A0" w:rsidRDefault="00B40467" w:rsidP="00C761CA">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48CD4D00" w14:textId="77777777" w:rsidR="00B40467" w:rsidRPr="008409A0" w:rsidRDefault="00B40467" w:rsidP="00C761CA">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shd w:val="clear" w:color="auto" w:fill="E1EE7E" w:themeFill="background2"/>
            <w:vAlign w:val="center"/>
            <w:hideMark/>
          </w:tcPr>
          <w:p w14:paraId="070FD9BC" w14:textId="1216B6AC" w:rsidR="00B40467" w:rsidRPr="008409A0" w:rsidRDefault="00B40467" w:rsidP="00B40467">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i</w:t>
            </w:r>
            <w:r w:rsidRPr="008409A0">
              <w:rPr>
                <w:rFonts w:eastAsia="Times New Roman"/>
                <w:bCs/>
                <w:sz w:val="21"/>
                <w:szCs w:val="21"/>
              </w:rPr>
              <w:t>ngs</w:t>
            </w:r>
          </w:p>
        </w:tc>
        <w:tc>
          <w:tcPr>
            <w:tcW w:w="1080" w:type="dxa"/>
            <w:shd w:val="clear" w:color="auto" w:fill="E1EE7E" w:themeFill="background2"/>
            <w:vAlign w:val="center"/>
            <w:hideMark/>
          </w:tcPr>
          <w:p w14:paraId="0620C7E2" w14:textId="724720A4" w:rsidR="00B40467" w:rsidRPr="008409A0" w:rsidRDefault="00B40467" w:rsidP="00C761CA">
            <w:pPr>
              <w:spacing w:after="0" w:line="240" w:lineRule="auto"/>
              <w:jc w:val="center"/>
              <w:rPr>
                <w:rFonts w:eastAsia="Times New Roman"/>
                <w:bCs/>
                <w:sz w:val="21"/>
                <w:szCs w:val="21"/>
              </w:rPr>
            </w:pPr>
            <w:r w:rsidRPr="008409A0">
              <w:rPr>
                <w:rFonts w:eastAsia="Times New Roman"/>
                <w:bCs/>
                <w:sz w:val="21"/>
                <w:szCs w:val="21"/>
              </w:rPr>
              <w:t>Annual Openings</w:t>
            </w:r>
          </w:p>
        </w:tc>
        <w:tc>
          <w:tcPr>
            <w:tcW w:w="1080" w:type="dxa"/>
            <w:shd w:val="clear" w:color="auto" w:fill="E1EE7E" w:themeFill="background2"/>
            <w:vAlign w:val="center"/>
          </w:tcPr>
          <w:p w14:paraId="32A0E0A0" w14:textId="77777777" w:rsidR="00B40467" w:rsidRPr="008409A0" w:rsidRDefault="00B40467" w:rsidP="00C761CA">
            <w:pPr>
              <w:spacing w:after="0" w:line="240" w:lineRule="auto"/>
              <w:jc w:val="center"/>
              <w:rPr>
                <w:rFonts w:eastAsia="Times New Roman"/>
                <w:bCs/>
                <w:sz w:val="21"/>
                <w:szCs w:val="21"/>
              </w:rPr>
            </w:pPr>
            <w:r>
              <w:rPr>
                <w:rFonts w:eastAsia="Times New Roman"/>
                <w:bCs/>
                <w:sz w:val="21"/>
                <w:szCs w:val="21"/>
              </w:rPr>
              <w:t>10% Hrly Wage</w:t>
            </w:r>
          </w:p>
        </w:tc>
        <w:tc>
          <w:tcPr>
            <w:tcW w:w="1170" w:type="dxa"/>
            <w:shd w:val="clear" w:color="auto" w:fill="E1EE7E" w:themeFill="background2"/>
            <w:vAlign w:val="center"/>
          </w:tcPr>
          <w:p w14:paraId="60D62474" w14:textId="77777777" w:rsidR="00B40467" w:rsidRDefault="00B40467" w:rsidP="00C761CA">
            <w:pPr>
              <w:spacing w:after="0" w:line="240" w:lineRule="auto"/>
              <w:jc w:val="center"/>
              <w:rPr>
                <w:rFonts w:eastAsia="Times New Roman"/>
                <w:bCs/>
                <w:sz w:val="21"/>
                <w:szCs w:val="21"/>
              </w:rPr>
            </w:pPr>
            <w:r>
              <w:rPr>
                <w:rFonts w:eastAsia="Times New Roman"/>
                <w:bCs/>
                <w:sz w:val="21"/>
                <w:szCs w:val="21"/>
              </w:rPr>
              <w:t>Median Hrly Wage</w:t>
            </w:r>
          </w:p>
        </w:tc>
      </w:tr>
      <w:tr w:rsidR="00B40467" w:rsidRPr="0055323B" w14:paraId="40B1674C" w14:textId="77777777" w:rsidTr="00B40467">
        <w:trPr>
          <w:trHeight w:val="300"/>
        </w:trPr>
        <w:tc>
          <w:tcPr>
            <w:tcW w:w="1437" w:type="dxa"/>
            <w:vMerge w:val="restart"/>
            <w:vAlign w:val="center"/>
          </w:tcPr>
          <w:p w14:paraId="6FBA1570" w14:textId="6B35D57C" w:rsidR="00B40467" w:rsidRPr="00B40467" w:rsidRDefault="00B40467" w:rsidP="00B40467">
            <w:pPr>
              <w:spacing w:after="0" w:line="240" w:lineRule="auto"/>
            </w:pPr>
            <w:r w:rsidRPr="00B40467">
              <w:t xml:space="preserve">Respiratory </w:t>
            </w:r>
            <w:r w:rsidRPr="00B40467">
              <w:lastRenderedPageBreak/>
              <w:t>Therapists</w:t>
            </w:r>
          </w:p>
        </w:tc>
        <w:tc>
          <w:tcPr>
            <w:tcW w:w="900" w:type="dxa"/>
            <w:vAlign w:val="center"/>
          </w:tcPr>
          <w:p w14:paraId="42571F14" w14:textId="2B02142D" w:rsidR="00B40467" w:rsidRPr="00B40467" w:rsidRDefault="00B40467" w:rsidP="00B40467">
            <w:pPr>
              <w:spacing w:after="0" w:line="240" w:lineRule="auto"/>
            </w:pPr>
            <w:r w:rsidRPr="00B40467">
              <w:lastRenderedPageBreak/>
              <w:t>State</w:t>
            </w:r>
          </w:p>
        </w:tc>
        <w:tc>
          <w:tcPr>
            <w:tcW w:w="900" w:type="dxa"/>
            <w:shd w:val="clear" w:color="auto" w:fill="auto"/>
            <w:noWrap/>
            <w:vAlign w:val="center"/>
          </w:tcPr>
          <w:p w14:paraId="50D55D73" w14:textId="091B5E07" w:rsidR="00B40467" w:rsidRPr="00B40467" w:rsidRDefault="00B40467" w:rsidP="00B40467">
            <w:pPr>
              <w:spacing w:after="0" w:line="240" w:lineRule="auto"/>
              <w:jc w:val="center"/>
              <w:rPr>
                <w:rFonts w:eastAsia="Times New Roman" w:cs="Arial"/>
                <w:color w:val="auto"/>
              </w:rPr>
            </w:pPr>
            <w:r w:rsidRPr="007173EB">
              <w:t>17,007</w:t>
            </w:r>
          </w:p>
        </w:tc>
        <w:tc>
          <w:tcPr>
            <w:tcW w:w="990" w:type="dxa"/>
            <w:shd w:val="clear" w:color="auto" w:fill="auto"/>
            <w:noWrap/>
            <w:vAlign w:val="center"/>
          </w:tcPr>
          <w:p w14:paraId="246EF70C" w14:textId="79F2E62A" w:rsidR="00B40467" w:rsidRPr="00B40467" w:rsidRDefault="00B40467" w:rsidP="00B40467">
            <w:pPr>
              <w:spacing w:after="0" w:line="240" w:lineRule="auto"/>
              <w:jc w:val="center"/>
              <w:rPr>
                <w:rFonts w:eastAsia="Times New Roman" w:cs="Arial"/>
                <w:color w:val="auto"/>
              </w:rPr>
            </w:pPr>
            <w:r w:rsidRPr="007173EB">
              <w:t>18,260</w:t>
            </w:r>
          </w:p>
        </w:tc>
        <w:tc>
          <w:tcPr>
            <w:tcW w:w="900" w:type="dxa"/>
            <w:shd w:val="clear" w:color="auto" w:fill="auto"/>
            <w:noWrap/>
            <w:vAlign w:val="center"/>
          </w:tcPr>
          <w:p w14:paraId="50083AE9" w14:textId="7674DF3A" w:rsidR="00B40467" w:rsidRPr="00B40467" w:rsidRDefault="00B40467" w:rsidP="00B40467">
            <w:pPr>
              <w:spacing w:after="0" w:line="240" w:lineRule="auto"/>
              <w:jc w:val="center"/>
              <w:rPr>
                <w:rFonts w:eastAsia="Times New Roman" w:cs="Arial"/>
                <w:color w:val="auto"/>
              </w:rPr>
            </w:pPr>
            <w:r w:rsidRPr="007173EB">
              <w:t>1,253</w:t>
            </w:r>
          </w:p>
        </w:tc>
        <w:tc>
          <w:tcPr>
            <w:tcW w:w="900" w:type="dxa"/>
            <w:shd w:val="clear" w:color="auto" w:fill="auto"/>
            <w:noWrap/>
            <w:vAlign w:val="center"/>
          </w:tcPr>
          <w:p w14:paraId="66C8D548" w14:textId="7CA4AB94" w:rsidR="00B40467" w:rsidRPr="00B40467" w:rsidRDefault="00B40467" w:rsidP="00B40467">
            <w:pPr>
              <w:spacing w:after="0" w:line="240" w:lineRule="auto"/>
              <w:jc w:val="center"/>
              <w:rPr>
                <w:rFonts w:eastAsia="Times New Roman" w:cs="Arial"/>
                <w:color w:val="auto"/>
              </w:rPr>
            </w:pPr>
            <w:r w:rsidRPr="007173EB">
              <w:t>7%</w:t>
            </w:r>
          </w:p>
        </w:tc>
        <w:tc>
          <w:tcPr>
            <w:tcW w:w="1080" w:type="dxa"/>
            <w:shd w:val="clear" w:color="auto" w:fill="auto"/>
            <w:noWrap/>
            <w:vAlign w:val="center"/>
          </w:tcPr>
          <w:p w14:paraId="41AB26CA" w14:textId="5457422D" w:rsidR="00B40467" w:rsidRPr="00B40467" w:rsidRDefault="00B40467" w:rsidP="00B40467">
            <w:pPr>
              <w:spacing w:after="0" w:line="240" w:lineRule="auto"/>
              <w:jc w:val="center"/>
              <w:rPr>
                <w:rFonts w:eastAsia="Times New Roman" w:cs="Arial"/>
                <w:color w:val="auto"/>
              </w:rPr>
            </w:pPr>
            <w:r w:rsidRPr="007173EB">
              <w:t>4,024</w:t>
            </w:r>
          </w:p>
        </w:tc>
        <w:tc>
          <w:tcPr>
            <w:tcW w:w="1080" w:type="dxa"/>
            <w:shd w:val="clear" w:color="auto" w:fill="auto"/>
            <w:noWrap/>
            <w:vAlign w:val="center"/>
          </w:tcPr>
          <w:p w14:paraId="5DFBE1FB" w14:textId="3292AA77" w:rsidR="00B40467" w:rsidRPr="00B40467" w:rsidRDefault="00B40467" w:rsidP="00B40467">
            <w:pPr>
              <w:spacing w:after="0" w:line="240" w:lineRule="auto"/>
              <w:jc w:val="center"/>
              <w:rPr>
                <w:rFonts w:eastAsia="Times New Roman" w:cs="Arial"/>
                <w:color w:val="auto"/>
              </w:rPr>
            </w:pPr>
            <w:r w:rsidRPr="007173EB">
              <w:t>5,329</w:t>
            </w:r>
          </w:p>
        </w:tc>
        <w:tc>
          <w:tcPr>
            <w:tcW w:w="1080" w:type="dxa"/>
            <w:vAlign w:val="center"/>
          </w:tcPr>
          <w:p w14:paraId="231948C8" w14:textId="3FA26335" w:rsidR="00B40467" w:rsidRPr="00B40467" w:rsidRDefault="00B40467" w:rsidP="00B40467">
            <w:pPr>
              <w:spacing w:after="0" w:line="240" w:lineRule="auto"/>
              <w:jc w:val="center"/>
              <w:rPr>
                <w:rFonts w:eastAsia="Times New Roman" w:cs="Arial"/>
                <w:color w:val="auto"/>
              </w:rPr>
            </w:pPr>
            <w:r w:rsidRPr="007173EB">
              <w:t>1,066</w:t>
            </w:r>
          </w:p>
        </w:tc>
        <w:tc>
          <w:tcPr>
            <w:tcW w:w="1170" w:type="dxa"/>
            <w:vAlign w:val="center"/>
          </w:tcPr>
          <w:p w14:paraId="1C09D808" w14:textId="53C4C923" w:rsidR="00B40467" w:rsidRPr="00B40467" w:rsidRDefault="00B40467" w:rsidP="00B40467">
            <w:pPr>
              <w:spacing w:after="0" w:line="240" w:lineRule="auto"/>
              <w:jc w:val="center"/>
              <w:rPr>
                <w:rFonts w:eastAsia="Times New Roman" w:cs="Arial"/>
                <w:color w:val="auto"/>
              </w:rPr>
            </w:pPr>
            <w:r w:rsidRPr="007173EB">
              <w:t>$26.82</w:t>
            </w:r>
          </w:p>
        </w:tc>
      </w:tr>
      <w:tr w:rsidR="00B40467" w:rsidRPr="0055323B" w14:paraId="014ED0A8" w14:textId="77777777" w:rsidTr="00B40467">
        <w:trPr>
          <w:trHeight w:val="300"/>
        </w:trPr>
        <w:tc>
          <w:tcPr>
            <w:tcW w:w="1437" w:type="dxa"/>
            <w:vMerge/>
            <w:vAlign w:val="center"/>
          </w:tcPr>
          <w:p w14:paraId="70D4B7E2" w14:textId="30B367F4" w:rsidR="00B40467" w:rsidRPr="00B40467" w:rsidRDefault="00B40467" w:rsidP="00B40467">
            <w:pPr>
              <w:spacing w:after="0" w:line="240" w:lineRule="auto"/>
            </w:pPr>
          </w:p>
        </w:tc>
        <w:tc>
          <w:tcPr>
            <w:tcW w:w="900" w:type="dxa"/>
            <w:vAlign w:val="center"/>
          </w:tcPr>
          <w:p w14:paraId="50CC4694" w14:textId="1A0EC1FF" w:rsidR="00B40467" w:rsidRPr="00B40467" w:rsidRDefault="00B40467" w:rsidP="00B40467">
            <w:pPr>
              <w:spacing w:after="0" w:line="240" w:lineRule="auto"/>
            </w:pPr>
            <w:r w:rsidRPr="00B40467">
              <w:t xml:space="preserve">Bay </w:t>
            </w:r>
          </w:p>
        </w:tc>
        <w:tc>
          <w:tcPr>
            <w:tcW w:w="900" w:type="dxa"/>
            <w:shd w:val="clear" w:color="auto" w:fill="auto"/>
            <w:noWrap/>
            <w:vAlign w:val="center"/>
          </w:tcPr>
          <w:p w14:paraId="2B9F3ACF" w14:textId="6339806F" w:rsidR="00B40467" w:rsidRPr="00B40467" w:rsidRDefault="00B40467" w:rsidP="00B40467">
            <w:pPr>
              <w:spacing w:after="0" w:line="240" w:lineRule="auto"/>
              <w:jc w:val="center"/>
              <w:rPr>
                <w:rFonts w:eastAsia="Times New Roman" w:cs="Arial"/>
                <w:color w:val="auto"/>
              </w:rPr>
            </w:pPr>
            <w:r w:rsidRPr="002C375B">
              <w:t>3,440</w:t>
            </w:r>
          </w:p>
        </w:tc>
        <w:tc>
          <w:tcPr>
            <w:tcW w:w="990" w:type="dxa"/>
            <w:shd w:val="clear" w:color="auto" w:fill="auto"/>
            <w:noWrap/>
            <w:vAlign w:val="center"/>
          </w:tcPr>
          <w:p w14:paraId="169FEBA5" w14:textId="3000FCFD" w:rsidR="00B40467" w:rsidRPr="00B40467" w:rsidRDefault="00B40467" w:rsidP="00B40467">
            <w:pPr>
              <w:spacing w:after="0" w:line="240" w:lineRule="auto"/>
              <w:jc w:val="center"/>
              <w:rPr>
                <w:rFonts w:eastAsia="Times New Roman" w:cs="Arial"/>
                <w:color w:val="auto"/>
              </w:rPr>
            </w:pPr>
            <w:r w:rsidRPr="002C375B">
              <w:t>3,655</w:t>
            </w:r>
          </w:p>
        </w:tc>
        <w:tc>
          <w:tcPr>
            <w:tcW w:w="900" w:type="dxa"/>
            <w:shd w:val="clear" w:color="auto" w:fill="auto"/>
            <w:noWrap/>
            <w:vAlign w:val="center"/>
          </w:tcPr>
          <w:p w14:paraId="101FE79F" w14:textId="30F64782" w:rsidR="00B40467" w:rsidRPr="00B40467" w:rsidRDefault="00B40467" w:rsidP="00B40467">
            <w:pPr>
              <w:spacing w:after="0" w:line="240" w:lineRule="auto"/>
              <w:jc w:val="center"/>
              <w:rPr>
                <w:rFonts w:eastAsia="Times New Roman" w:cs="Arial"/>
                <w:color w:val="auto"/>
              </w:rPr>
            </w:pPr>
            <w:r w:rsidRPr="002C375B">
              <w:t>215</w:t>
            </w:r>
          </w:p>
        </w:tc>
        <w:tc>
          <w:tcPr>
            <w:tcW w:w="900" w:type="dxa"/>
            <w:shd w:val="clear" w:color="auto" w:fill="auto"/>
            <w:noWrap/>
            <w:vAlign w:val="center"/>
          </w:tcPr>
          <w:p w14:paraId="33056799" w14:textId="732218A5" w:rsidR="00B40467" w:rsidRPr="00B40467" w:rsidRDefault="00B40467" w:rsidP="00B40467">
            <w:pPr>
              <w:spacing w:after="0" w:line="240" w:lineRule="auto"/>
              <w:jc w:val="center"/>
              <w:rPr>
                <w:rFonts w:eastAsia="Times New Roman" w:cs="Arial"/>
                <w:color w:val="auto"/>
              </w:rPr>
            </w:pPr>
            <w:r w:rsidRPr="002C375B">
              <w:t>6%</w:t>
            </w:r>
          </w:p>
        </w:tc>
        <w:tc>
          <w:tcPr>
            <w:tcW w:w="1080" w:type="dxa"/>
            <w:shd w:val="clear" w:color="auto" w:fill="auto"/>
            <w:noWrap/>
            <w:vAlign w:val="center"/>
          </w:tcPr>
          <w:p w14:paraId="71643232" w14:textId="7E186AA6" w:rsidR="00B40467" w:rsidRPr="00B40467" w:rsidRDefault="00B40467" w:rsidP="00B40467">
            <w:pPr>
              <w:spacing w:after="0" w:line="240" w:lineRule="auto"/>
              <w:jc w:val="center"/>
              <w:rPr>
                <w:rFonts w:eastAsia="Times New Roman" w:cs="Arial"/>
                <w:color w:val="auto"/>
              </w:rPr>
            </w:pPr>
            <w:r w:rsidRPr="002C375B">
              <w:t>811</w:t>
            </w:r>
          </w:p>
        </w:tc>
        <w:tc>
          <w:tcPr>
            <w:tcW w:w="1080" w:type="dxa"/>
            <w:shd w:val="clear" w:color="auto" w:fill="auto"/>
            <w:noWrap/>
            <w:vAlign w:val="center"/>
          </w:tcPr>
          <w:p w14:paraId="2BE68B4C" w14:textId="09C05420" w:rsidR="00B40467" w:rsidRPr="00B40467" w:rsidRDefault="00B40467" w:rsidP="00B40467">
            <w:pPr>
              <w:spacing w:after="0" w:line="240" w:lineRule="auto"/>
              <w:jc w:val="center"/>
              <w:rPr>
                <w:rFonts w:eastAsia="Times New Roman" w:cs="Arial"/>
                <w:color w:val="auto"/>
              </w:rPr>
            </w:pPr>
            <w:r w:rsidRPr="002C375B">
              <w:t>1,067</w:t>
            </w:r>
          </w:p>
        </w:tc>
        <w:tc>
          <w:tcPr>
            <w:tcW w:w="1080" w:type="dxa"/>
            <w:vAlign w:val="center"/>
          </w:tcPr>
          <w:p w14:paraId="467AA213" w14:textId="3267FFCE" w:rsidR="00B40467" w:rsidRPr="00B40467" w:rsidRDefault="00B40467" w:rsidP="00B40467">
            <w:pPr>
              <w:spacing w:after="0" w:line="240" w:lineRule="auto"/>
              <w:jc w:val="center"/>
              <w:rPr>
                <w:rFonts w:eastAsia="Times New Roman" w:cs="Arial"/>
                <w:color w:val="auto"/>
              </w:rPr>
            </w:pPr>
            <w:r w:rsidRPr="002C375B">
              <w:t>213</w:t>
            </w:r>
          </w:p>
        </w:tc>
        <w:tc>
          <w:tcPr>
            <w:tcW w:w="1170" w:type="dxa"/>
            <w:vAlign w:val="center"/>
          </w:tcPr>
          <w:p w14:paraId="69A886F8" w14:textId="5ACD53CE" w:rsidR="00B40467" w:rsidRPr="00B40467" w:rsidRDefault="00B40467" w:rsidP="00B40467">
            <w:pPr>
              <w:spacing w:after="0" w:line="240" w:lineRule="auto"/>
              <w:jc w:val="center"/>
              <w:rPr>
                <w:rFonts w:eastAsia="Times New Roman" w:cs="Arial"/>
                <w:color w:val="auto"/>
              </w:rPr>
            </w:pPr>
            <w:r w:rsidRPr="002C375B">
              <w:t>$31.26</w:t>
            </w:r>
          </w:p>
        </w:tc>
      </w:tr>
    </w:tbl>
    <w:p w14:paraId="69D4842A" w14:textId="7E517C05" w:rsidR="006243F0" w:rsidRDefault="00B40467" w:rsidP="006243F0">
      <w:pPr>
        <w:pStyle w:val="NoSpacing"/>
        <w:spacing w:after="240"/>
        <w:rPr>
          <w:sz w:val="20"/>
          <w:szCs w:val="20"/>
        </w:rPr>
      </w:pPr>
      <w:r>
        <w:rPr>
          <w:i/>
          <w:sz w:val="20"/>
          <w:szCs w:val="20"/>
        </w:rPr>
        <w:lastRenderedPageBreak/>
        <w:t>Source: EMSI 2017.4</w:t>
      </w:r>
      <w:r w:rsidR="006243F0">
        <w:rPr>
          <w:i/>
          <w:sz w:val="20"/>
          <w:szCs w:val="20"/>
        </w:rPr>
        <w:br/>
      </w:r>
      <w:r w:rsidR="006243F0" w:rsidRPr="00E524FE">
        <w:rPr>
          <w:b/>
          <w:sz w:val="20"/>
          <w:szCs w:val="20"/>
        </w:rPr>
        <w:t>Bay Region</w:t>
      </w:r>
      <w:r w:rsidR="006243F0" w:rsidRPr="00070CD8">
        <w:rPr>
          <w:sz w:val="20"/>
          <w:szCs w:val="20"/>
        </w:rPr>
        <w:t xml:space="preserve"> includes Alameda, Contra Costa, Marin, Monterey, Napa, San Benito, San Francisco, San Mateo, Santa Clara, Santa Cruz, Solano and Sonoma Counties</w:t>
      </w:r>
    </w:p>
    <w:p w14:paraId="7F7392B5" w14:textId="4B829920" w:rsidR="002155A4" w:rsidRPr="00552133" w:rsidRDefault="00566198" w:rsidP="002155A4">
      <w:pPr>
        <w:pStyle w:val="NoSpacing"/>
        <w:spacing w:after="120"/>
        <w:rPr>
          <w:b/>
        </w:rPr>
      </w:pPr>
      <w:r>
        <w:rPr>
          <w:b/>
        </w:rPr>
        <w:t>T</w:t>
      </w:r>
      <w:r w:rsidR="00B40467">
        <w:rPr>
          <w:b/>
        </w:rPr>
        <w:t>able 2</w:t>
      </w:r>
      <w:r w:rsidR="002155A4" w:rsidRPr="00552133">
        <w:rPr>
          <w:b/>
        </w:rPr>
        <w:t xml:space="preserve">. </w:t>
      </w:r>
      <w:r w:rsidR="008409A0">
        <w:rPr>
          <w:b/>
        </w:rPr>
        <w:t xml:space="preserve">Number of </w:t>
      </w:r>
      <w:r w:rsidR="002155A4" w:rsidRPr="00552133">
        <w:rPr>
          <w:b/>
        </w:rPr>
        <w:t>Job Postings</w:t>
      </w:r>
      <w:r w:rsidR="00D223BC">
        <w:rPr>
          <w:b/>
        </w:rPr>
        <w:t xml:space="preserve"> for Respiratory Therapists </w:t>
      </w:r>
      <w:r w:rsidR="0055655F">
        <w:rPr>
          <w:b/>
        </w:rPr>
        <w:t>for latest 12 months (</w:t>
      </w:r>
      <w:r w:rsidR="00165174">
        <w:rPr>
          <w:b/>
        </w:rPr>
        <w:t>Nov. 2016 – Oct. 2017)</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67"/>
        <w:gridCol w:w="1350"/>
        <w:gridCol w:w="1440"/>
      </w:tblGrid>
      <w:tr w:rsidR="002155A4" w:rsidRPr="008409A0" w14:paraId="722B3D04" w14:textId="77777777" w:rsidTr="00AF2DDC">
        <w:trPr>
          <w:trHeight w:val="395"/>
        </w:trPr>
        <w:tc>
          <w:tcPr>
            <w:tcW w:w="2967" w:type="dxa"/>
            <w:shd w:val="clear" w:color="auto" w:fill="A9A9A9" w:themeFill="accent5"/>
            <w:noWrap/>
            <w:vAlign w:val="center"/>
            <w:hideMark/>
          </w:tcPr>
          <w:p w14:paraId="0FD02B62" w14:textId="77777777" w:rsidR="002155A4" w:rsidRPr="008409A0" w:rsidRDefault="002155A4" w:rsidP="00C761CA">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4B756C9" w:rsidR="002155A4" w:rsidRPr="008409A0" w:rsidRDefault="00B40467" w:rsidP="00C761CA">
            <w:pPr>
              <w:spacing w:after="0" w:line="240" w:lineRule="auto"/>
              <w:jc w:val="center"/>
              <w:rPr>
                <w:rFonts w:eastAsia="Times New Roman"/>
              </w:rPr>
            </w:pPr>
            <w:r>
              <w:rPr>
                <w:rFonts w:eastAsia="Times New Roman"/>
              </w:rPr>
              <w:t>State</w:t>
            </w:r>
          </w:p>
        </w:tc>
        <w:tc>
          <w:tcPr>
            <w:tcW w:w="1440" w:type="dxa"/>
            <w:shd w:val="clear" w:color="auto" w:fill="A6A6A6" w:themeFill="background1" w:themeFillShade="A6"/>
            <w:vAlign w:val="center"/>
          </w:tcPr>
          <w:p w14:paraId="3549FAE7" w14:textId="012DB070" w:rsidR="002155A4" w:rsidRPr="008409A0" w:rsidRDefault="00B40467" w:rsidP="00C761CA">
            <w:pPr>
              <w:spacing w:after="0" w:line="240" w:lineRule="auto"/>
              <w:jc w:val="center"/>
              <w:rPr>
                <w:rFonts w:eastAsia="Times New Roman"/>
              </w:rPr>
            </w:pPr>
            <w:r>
              <w:rPr>
                <w:rFonts w:eastAsia="Times New Roman"/>
              </w:rPr>
              <w:t>Bay Region</w:t>
            </w:r>
          </w:p>
        </w:tc>
      </w:tr>
      <w:tr w:rsidR="002155A4" w:rsidRPr="00C035EC" w14:paraId="22CC6F39" w14:textId="77777777" w:rsidTr="00AF2DDC">
        <w:trPr>
          <w:trHeight w:val="288"/>
        </w:trPr>
        <w:tc>
          <w:tcPr>
            <w:tcW w:w="2967" w:type="dxa"/>
            <w:shd w:val="clear" w:color="auto" w:fill="auto"/>
            <w:noWrap/>
            <w:vAlign w:val="center"/>
          </w:tcPr>
          <w:p w14:paraId="7FD0BF21" w14:textId="0905CBAA" w:rsidR="002155A4" w:rsidRPr="00C035EC" w:rsidRDefault="00C44EAF" w:rsidP="00193BC4">
            <w:pPr>
              <w:spacing w:after="0" w:line="240" w:lineRule="auto"/>
              <w:rPr>
                <w:rFonts w:eastAsia="Times New Roman"/>
              </w:rPr>
            </w:pPr>
            <w:r>
              <w:rPr>
                <w:rFonts w:eastAsia="Times New Roman"/>
              </w:rPr>
              <w:t>Respiratory Therapists</w:t>
            </w:r>
          </w:p>
        </w:tc>
        <w:tc>
          <w:tcPr>
            <w:tcW w:w="1350" w:type="dxa"/>
            <w:shd w:val="clear" w:color="auto" w:fill="auto"/>
            <w:noWrap/>
            <w:vAlign w:val="center"/>
          </w:tcPr>
          <w:p w14:paraId="06415EC9" w14:textId="454E4D2B" w:rsidR="002155A4" w:rsidRPr="00C035EC" w:rsidRDefault="005D409D" w:rsidP="00C761CA">
            <w:pPr>
              <w:spacing w:after="0" w:line="240" w:lineRule="auto"/>
              <w:jc w:val="center"/>
              <w:rPr>
                <w:rFonts w:eastAsia="Times New Roman"/>
              </w:rPr>
            </w:pPr>
            <w:r>
              <w:rPr>
                <w:rFonts w:eastAsia="Times New Roman"/>
              </w:rPr>
              <w:t>1,778</w:t>
            </w:r>
          </w:p>
        </w:tc>
        <w:tc>
          <w:tcPr>
            <w:tcW w:w="1440" w:type="dxa"/>
            <w:vAlign w:val="center"/>
          </w:tcPr>
          <w:p w14:paraId="14DDF9FF" w14:textId="5B95FB8F" w:rsidR="002155A4" w:rsidRPr="00C035EC" w:rsidRDefault="00C44EAF" w:rsidP="00C761CA">
            <w:pPr>
              <w:spacing w:after="0" w:line="240" w:lineRule="auto"/>
              <w:jc w:val="center"/>
              <w:rPr>
                <w:rFonts w:eastAsia="Times New Roman"/>
              </w:rPr>
            </w:pPr>
            <w:r>
              <w:rPr>
                <w:rFonts w:eastAsia="Times New Roman"/>
              </w:rPr>
              <w:t>535</w:t>
            </w:r>
          </w:p>
        </w:tc>
      </w:tr>
    </w:tbl>
    <w:p w14:paraId="30962AE7" w14:textId="77777777" w:rsidR="00750FFE" w:rsidRPr="00750FFE" w:rsidRDefault="00750FFE" w:rsidP="00750FFE">
      <w:pPr>
        <w:pStyle w:val="NoSpacing"/>
        <w:spacing w:after="120"/>
        <w:ind w:left="144"/>
        <w:rPr>
          <w:i/>
          <w:sz w:val="20"/>
          <w:szCs w:val="20"/>
        </w:rPr>
      </w:pPr>
      <w:r w:rsidRPr="00750FFE">
        <w:rPr>
          <w:i/>
          <w:sz w:val="20"/>
          <w:szCs w:val="20"/>
        </w:rPr>
        <w:t>Source: Burning Glass</w:t>
      </w:r>
    </w:p>
    <w:p w14:paraId="7BC1AA5A" w14:textId="19E911E6" w:rsidR="00566198" w:rsidRPr="009857B9" w:rsidRDefault="00566198" w:rsidP="00566198">
      <w:pPr>
        <w:spacing w:line="240" w:lineRule="auto"/>
        <w:ind w:left="144"/>
        <w:rPr>
          <w:sz w:val="20"/>
          <w:szCs w:val="20"/>
        </w:rPr>
      </w:pPr>
      <w:r w:rsidRPr="00566198">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383C4EE2" w14:textId="77777777" w:rsidR="00750FFE" w:rsidRDefault="00750FFE" w:rsidP="002155A4">
      <w:pPr>
        <w:pStyle w:val="NoSpacing"/>
        <w:spacing w:after="120"/>
        <w:rPr>
          <w:b/>
        </w:rPr>
      </w:pPr>
    </w:p>
    <w:p w14:paraId="4B03BC9F" w14:textId="07E1948C" w:rsidR="002155A4" w:rsidRDefault="009857B9" w:rsidP="002155A4">
      <w:pPr>
        <w:pStyle w:val="NoSpacing"/>
        <w:spacing w:after="120"/>
        <w:rPr>
          <w:b/>
        </w:rPr>
      </w:pPr>
      <w:r>
        <w:rPr>
          <w:b/>
        </w:rPr>
        <w:t>Table 3</w:t>
      </w:r>
      <w:r w:rsidR="002155A4" w:rsidRPr="00552133">
        <w:rPr>
          <w:b/>
        </w:rPr>
        <w:t xml:space="preserve">. Top Job Titles </w:t>
      </w:r>
      <w:r w:rsidR="00750FFE">
        <w:rPr>
          <w:b/>
        </w:rPr>
        <w:t xml:space="preserve">for </w:t>
      </w:r>
      <w:r w:rsidR="005A47BD">
        <w:rPr>
          <w:b/>
        </w:rPr>
        <w:t>Respiratory Therapists</w:t>
      </w:r>
      <w:r w:rsidR="00750FFE">
        <w:rPr>
          <w:b/>
        </w:rPr>
        <w:t xml:space="preserve"> (</w:t>
      </w:r>
      <w:r w:rsidR="005A47BD">
        <w:rPr>
          <w:b/>
        </w:rPr>
        <w:t>29-1126</w:t>
      </w:r>
      <w:r w:rsidR="00750FFE">
        <w:rPr>
          <w:b/>
        </w:rPr>
        <w:t>)</w:t>
      </w:r>
      <w:r w:rsidR="006E2B6C">
        <w:rPr>
          <w:b/>
        </w:rPr>
        <w:t xml:space="preserve"> fo</w:t>
      </w:r>
      <w:r w:rsidR="00AF2DDC">
        <w:rPr>
          <w:b/>
        </w:rPr>
        <w:t>r latest 12 months (Nov. 2016</w:t>
      </w:r>
      <w:r w:rsidR="00FB0363">
        <w:rPr>
          <w:b/>
        </w:rPr>
        <w:t xml:space="preserve"> </w:t>
      </w:r>
      <w:r w:rsidR="00AF2DDC">
        <w:rPr>
          <w:b/>
        </w:rPr>
        <w:t>–</w:t>
      </w:r>
      <w:r w:rsidR="00FB0363">
        <w:rPr>
          <w:b/>
        </w:rPr>
        <w:t xml:space="preserve"> </w:t>
      </w:r>
      <w:r w:rsidR="006E2B6C">
        <w:rPr>
          <w:b/>
        </w:rPr>
        <w:t>Oct. 2017)</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985"/>
        <w:gridCol w:w="1242"/>
        <w:gridCol w:w="1530"/>
      </w:tblGrid>
      <w:tr w:rsidR="00750FFE" w:rsidRPr="008409A0" w14:paraId="4F94B1D0" w14:textId="77777777" w:rsidTr="00AF2DDC">
        <w:trPr>
          <w:trHeight w:val="360"/>
        </w:trPr>
        <w:tc>
          <w:tcPr>
            <w:tcW w:w="2985" w:type="dxa"/>
            <w:shd w:val="clear" w:color="auto" w:fill="717E10" w:themeFill="accent3"/>
            <w:noWrap/>
            <w:vAlign w:val="center"/>
            <w:hideMark/>
          </w:tcPr>
          <w:p w14:paraId="014A3296" w14:textId="77777777" w:rsidR="00750FFE" w:rsidRPr="008409A0" w:rsidRDefault="00750FFE" w:rsidP="00C761CA">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242" w:type="dxa"/>
            <w:shd w:val="clear" w:color="auto" w:fill="717E10" w:themeFill="accent3"/>
            <w:noWrap/>
            <w:vAlign w:val="center"/>
            <w:hideMark/>
          </w:tcPr>
          <w:p w14:paraId="1683556C" w14:textId="256C87EB" w:rsidR="00750FFE" w:rsidRPr="008409A0" w:rsidRDefault="00C44EAF" w:rsidP="00C761CA">
            <w:pPr>
              <w:spacing w:after="0" w:line="240" w:lineRule="auto"/>
              <w:jc w:val="center"/>
              <w:rPr>
                <w:rFonts w:eastAsia="Times New Roman"/>
                <w:color w:val="FFFFFF" w:themeColor="background1"/>
              </w:rPr>
            </w:pPr>
            <w:r>
              <w:rPr>
                <w:rFonts w:eastAsia="Times New Roman"/>
                <w:color w:val="FFFFFF" w:themeColor="background1"/>
              </w:rPr>
              <w:t>State</w:t>
            </w:r>
          </w:p>
        </w:tc>
        <w:tc>
          <w:tcPr>
            <w:tcW w:w="1530" w:type="dxa"/>
            <w:shd w:val="clear" w:color="auto" w:fill="717E10" w:themeFill="accent3"/>
            <w:vAlign w:val="center"/>
          </w:tcPr>
          <w:p w14:paraId="4770DB2A" w14:textId="63D372CE" w:rsidR="00750FFE" w:rsidRDefault="00C44EAF" w:rsidP="00C761CA">
            <w:pPr>
              <w:spacing w:after="0" w:line="240" w:lineRule="auto"/>
              <w:jc w:val="center"/>
              <w:rPr>
                <w:rFonts w:eastAsia="Times New Roman"/>
                <w:color w:val="FFFFFF" w:themeColor="background1"/>
              </w:rPr>
            </w:pPr>
            <w:r>
              <w:rPr>
                <w:rFonts w:eastAsia="Times New Roman"/>
                <w:color w:val="FFFFFF" w:themeColor="background1"/>
              </w:rPr>
              <w:t>Bay Region</w:t>
            </w:r>
          </w:p>
        </w:tc>
      </w:tr>
      <w:tr w:rsidR="00750FFE" w:rsidRPr="00C035EC" w14:paraId="4C4DE574" w14:textId="77777777" w:rsidTr="005D409D">
        <w:trPr>
          <w:trHeight w:val="233"/>
        </w:trPr>
        <w:tc>
          <w:tcPr>
            <w:tcW w:w="2985" w:type="dxa"/>
            <w:shd w:val="clear" w:color="auto" w:fill="auto"/>
            <w:noWrap/>
            <w:vAlign w:val="center"/>
          </w:tcPr>
          <w:p w14:paraId="167648BD" w14:textId="0C68785B" w:rsidR="00750FFE" w:rsidRPr="00C035EC" w:rsidRDefault="005A47BD" w:rsidP="00C761CA">
            <w:pPr>
              <w:spacing w:after="0" w:line="240" w:lineRule="auto"/>
              <w:rPr>
                <w:rFonts w:eastAsia="Times New Roman"/>
              </w:rPr>
            </w:pPr>
            <w:r>
              <w:rPr>
                <w:rFonts w:eastAsia="Times New Roman"/>
              </w:rPr>
              <w:t>Respiratory Therapist</w:t>
            </w:r>
          </w:p>
        </w:tc>
        <w:tc>
          <w:tcPr>
            <w:tcW w:w="1242" w:type="dxa"/>
            <w:shd w:val="clear" w:color="auto" w:fill="auto"/>
            <w:noWrap/>
            <w:vAlign w:val="center"/>
          </w:tcPr>
          <w:p w14:paraId="52D13BC6" w14:textId="257FCBE9" w:rsidR="00750FFE" w:rsidRPr="00C035EC" w:rsidRDefault="005D409D" w:rsidP="00C761CA">
            <w:pPr>
              <w:spacing w:after="0" w:line="240" w:lineRule="auto"/>
              <w:jc w:val="center"/>
              <w:rPr>
                <w:rFonts w:eastAsia="Times New Roman"/>
              </w:rPr>
            </w:pPr>
            <w:r>
              <w:rPr>
                <w:rFonts w:eastAsia="Times New Roman"/>
              </w:rPr>
              <w:t>1,033</w:t>
            </w:r>
          </w:p>
        </w:tc>
        <w:tc>
          <w:tcPr>
            <w:tcW w:w="1530" w:type="dxa"/>
            <w:vAlign w:val="center"/>
          </w:tcPr>
          <w:p w14:paraId="3FEEEEDA" w14:textId="4C99CE9C" w:rsidR="00750FFE" w:rsidRDefault="005A47BD" w:rsidP="00C761CA">
            <w:pPr>
              <w:spacing w:after="0" w:line="240" w:lineRule="auto"/>
              <w:jc w:val="center"/>
              <w:rPr>
                <w:rFonts w:eastAsia="Times New Roman"/>
              </w:rPr>
            </w:pPr>
            <w:r>
              <w:rPr>
                <w:rFonts w:eastAsia="Times New Roman"/>
              </w:rPr>
              <w:t>326</w:t>
            </w:r>
          </w:p>
        </w:tc>
      </w:tr>
      <w:tr w:rsidR="005A47BD" w:rsidRPr="00C035EC" w14:paraId="4569A5C4" w14:textId="77777777" w:rsidTr="00AF2DDC">
        <w:trPr>
          <w:trHeight w:val="242"/>
        </w:trPr>
        <w:tc>
          <w:tcPr>
            <w:tcW w:w="2985" w:type="dxa"/>
            <w:shd w:val="clear" w:color="auto" w:fill="auto"/>
            <w:noWrap/>
            <w:vAlign w:val="center"/>
          </w:tcPr>
          <w:p w14:paraId="2ADA704A" w14:textId="2CA7CA82" w:rsidR="005A47BD" w:rsidRDefault="005A47BD" w:rsidP="00C761CA">
            <w:pPr>
              <w:spacing w:after="0" w:line="240" w:lineRule="auto"/>
              <w:rPr>
                <w:rFonts w:eastAsia="Times New Roman"/>
              </w:rPr>
            </w:pPr>
            <w:r>
              <w:rPr>
                <w:rFonts w:eastAsia="Times New Roman"/>
              </w:rPr>
              <w:t>Respiratory Care Practitioner</w:t>
            </w:r>
          </w:p>
        </w:tc>
        <w:tc>
          <w:tcPr>
            <w:tcW w:w="1242" w:type="dxa"/>
            <w:shd w:val="clear" w:color="auto" w:fill="auto"/>
            <w:noWrap/>
            <w:vAlign w:val="center"/>
          </w:tcPr>
          <w:p w14:paraId="19129ACE" w14:textId="6A066CD9" w:rsidR="005A47BD" w:rsidRPr="00C035EC" w:rsidRDefault="005D409D" w:rsidP="00C761CA">
            <w:pPr>
              <w:spacing w:after="0" w:line="240" w:lineRule="auto"/>
              <w:jc w:val="center"/>
              <w:rPr>
                <w:rFonts w:eastAsia="Times New Roman"/>
              </w:rPr>
            </w:pPr>
            <w:r>
              <w:rPr>
                <w:rFonts w:eastAsia="Times New Roman"/>
              </w:rPr>
              <w:t>422</w:t>
            </w:r>
          </w:p>
        </w:tc>
        <w:tc>
          <w:tcPr>
            <w:tcW w:w="1530" w:type="dxa"/>
            <w:vAlign w:val="center"/>
          </w:tcPr>
          <w:p w14:paraId="79C99518" w14:textId="53B85446" w:rsidR="005A47BD" w:rsidRDefault="005A47BD" w:rsidP="00C761CA">
            <w:pPr>
              <w:spacing w:after="0" w:line="240" w:lineRule="auto"/>
              <w:jc w:val="center"/>
              <w:rPr>
                <w:rFonts w:eastAsia="Times New Roman"/>
              </w:rPr>
            </w:pPr>
            <w:r>
              <w:rPr>
                <w:rFonts w:eastAsia="Times New Roman"/>
              </w:rPr>
              <w:t>101</w:t>
            </w:r>
          </w:p>
        </w:tc>
      </w:tr>
    </w:tbl>
    <w:p w14:paraId="188D2378" w14:textId="1DB365BA" w:rsidR="00B9337E" w:rsidRDefault="00750FFE" w:rsidP="00B9337E">
      <w:pPr>
        <w:pStyle w:val="NoSpacing"/>
        <w:spacing w:after="120"/>
        <w:ind w:left="144"/>
        <w:rPr>
          <w:i/>
          <w:sz w:val="20"/>
          <w:szCs w:val="20"/>
        </w:rPr>
      </w:pPr>
      <w:r w:rsidRPr="00750FFE">
        <w:rPr>
          <w:i/>
          <w:sz w:val="20"/>
          <w:szCs w:val="20"/>
        </w:rPr>
        <w:t>Source: Burning Glass</w:t>
      </w:r>
    </w:p>
    <w:p w14:paraId="45E6B136" w14:textId="3E292CD9" w:rsidR="00B25A41" w:rsidRPr="00B25A41" w:rsidRDefault="00B9337E" w:rsidP="00B25A41">
      <w:pPr>
        <w:pStyle w:val="Heading1"/>
      </w:pPr>
      <w:r>
        <w:t>Industry Concentration</w:t>
      </w:r>
    </w:p>
    <w:p w14:paraId="0804D090" w14:textId="2AA4B6A5" w:rsidR="00DA62CD" w:rsidRPr="005230D8" w:rsidRDefault="00220D3F" w:rsidP="005230D8">
      <w:pPr>
        <w:pStyle w:val="NoSpacing"/>
        <w:spacing w:after="60"/>
        <w:rPr>
          <w:b/>
        </w:rPr>
      </w:pPr>
      <w:r>
        <w:rPr>
          <w:b/>
        </w:rPr>
        <w:t>Table 4</w:t>
      </w:r>
      <w:r w:rsidR="004C666A" w:rsidRPr="004C666A">
        <w:rPr>
          <w:b/>
        </w:rPr>
        <w:t>. In</w:t>
      </w:r>
      <w:r w:rsidR="00B25A41">
        <w:rPr>
          <w:b/>
        </w:rPr>
        <w:t>dustries Posting Jobs for</w:t>
      </w:r>
      <w:r w:rsidR="00193BC4">
        <w:rPr>
          <w:b/>
        </w:rPr>
        <w:t xml:space="preserve"> </w:t>
      </w:r>
      <w:r w:rsidR="009A12CC">
        <w:rPr>
          <w:b/>
        </w:rPr>
        <w:t>Respiratory Therapists</w:t>
      </w:r>
      <w:r w:rsidR="003518A2">
        <w:rPr>
          <w:b/>
        </w:rPr>
        <w:t xml:space="preserve"> in </w:t>
      </w:r>
      <w:r w:rsidR="009A12CC">
        <w:rPr>
          <w:b/>
        </w:rPr>
        <w:t>the State (Dec 2016 – Nov 2017)</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37"/>
        <w:gridCol w:w="1800"/>
        <w:gridCol w:w="1620"/>
        <w:gridCol w:w="1170"/>
        <w:gridCol w:w="1350"/>
      </w:tblGrid>
      <w:tr w:rsidR="00E525AB" w:rsidRPr="00C035EC" w14:paraId="11120150" w14:textId="77777777" w:rsidTr="00E525AB">
        <w:trPr>
          <w:trHeight w:val="288"/>
        </w:trPr>
        <w:tc>
          <w:tcPr>
            <w:tcW w:w="4137" w:type="dxa"/>
            <w:shd w:val="clear" w:color="auto" w:fill="BFBFBF" w:themeFill="background1" w:themeFillShade="BF"/>
            <w:noWrap/>
            <w:vAlign w:val="center"/>
          </w:tcPr>
          <w:p w14:paraId="5E64CF01" w14:textId="41C13F40" w:rsidR="00E525AB" w:rsidRPr="00825ED0" w:rsidRDefault="00E525AB" w:rsidP="00E525AB">
            <w:pPr>
              <w:spacing w:after="0" w:line="240" w:lineRule="auto"/>
            </w:pPr>
            <w:r w:rsidRPr="008409A0">
              <w:rPr>
                <w:rFonts w:eastAsia="Times New Roman"/>
              </w:rPr>
              <w:t>Industry</w:t>
            </w:r>
            <w:r>
              <w:rPr>
                <w:rFonts w:eastAsia="Times New Roman"/>
              </w:rPr>
              <w:t xml:space="preserve"> – 3 Digit NAICS (No. American Industry Classification) Codes</w:t>
            </w:r>
          </w:p>
        </w:tc>
        <w:tc>
          <w:tcPr>
            <w:tcW w:w="1800" w:type="dxa"/>
            <w:shd w:val="clear" w:color="auto" w:fill="BFBFBF" w:themeFill="background1" w:themeFillShade="BF"/>
            <w:noWrap/>
            <w:vAlign w:val="center"/>
          </w:tcPr>
          <w:p w14:paraId="5C6648EE" w14:textId="30E750BD" w:rsidR="00E525AB" w:rsidRPr="00E8095B" w:rsidRDefault="00E525AB" w:rsidP="00E525AB">
            <w:pPr>
              <w:spacing w:after="0" w:line="240" w:lineRule="auto"/>
              <w:jc w:val="center"/>
            </w:pPr>
            <w:r>
              <w:t>Jobs in Industry (2016)</w:t>
            </w:r>
          </w:p>
        </w:tc>
        <w:tc>
          <w:tcPr>
            <w:tcW w:w="1620" w:type="dxa"/>
            <w:shd w:val="clear" w:color="auto" w:fill="BFBFBF" w:themeFill="background1" w:themeFillShade="BF"/>
            <w:vAlign w:val="center"/>
          </w:tcPr>
          <w:p w14:paraId="5B08BE0E" w14:textId="6E541283" w:rsidR="00E525AB" w:rsidRPr="00E8095B" w:rsidRDefault="00E525AB" w:rsidP="00E525AB">
            <w:pPr>
              <w:spacing w:after="0" w:line="240" w:lineRule="auto"/>
              <w:jc w:val="center"/>
            </w:pPr>
            <w:r>
              <w:t>Jobs in Industry (2021)</w:t>
            </w:r>
          </w:p>
        </w:tc>
        <w:tc>
          <w:tcPr>
            <w:tcW w:w="1170" w:type="dxa"/>
            <w:shd w:val="clear" w:color="auto" w:fill="BFBFBF" w:themeFill="background1" w:themeFillShade="BF"/>
            <w:vAlign w:val="center"/>
          </w:tcPr>
          <w:p w14:paraId="797018FE" w14:textId="5B532993" w:rsidR="00E525AB" w:rsidRPr="00E8095B" w:rsidRDefault="00E525AB" w:rsidP="00E525AB">
            <w:pPr>
              <w:spacing w:after="0" w:line="240" w:lineRule="auto"/>
              <w:jc w:val="center"/>
            </w:pPr>
            <w:r w:rsidRPr="0078142E">
              <w:t>% Change (2016-21)</w:t>
            </w:r>
          </w:p>
        </w:tc>
        <w:tc>
          <w:tcPr>
            <w:tcW w:w="1350" w:type="dxa"/>
            <w:shd w:val="clear" w:color="auto" w:fill="BFBFBF" w:themeFill="background1" w:themeFillShade="BF"/>
            <w:vAlign w:val="center"/>
          </w:tcPr>
          <w:p w14:paraId="5C7BB66B" w14:textId="206EC45F" w:rsidR="00E525AB" w:rsidRPr="00E8095B" w:rsidRDefault="00E525AB" w:rsidP="00E525AB">
            <w:pPr>
              <w:spacing w:after="0" w:line="240" w:lineRule="auto"/>
              <w:jc w:val="center"/>
            </w:pPr>
            <w:r w:rsidRPr="0078142E">
              <w:t>% in Industry (2016)</w:t>
            </w:r>
          </w:p>
        </w:tc>
      </w:tr>
      <w:tr w:rsidR="00E525AB" w:rsidRPr="00C035EC" w14:paraId="61A1AE55" w14:textId="75F6D3BF" w:rsidTr="00E525AB">
        <w:trPr>
          <w:trHeight w:val="288"/>
        </w:trPr>
        <w:tc>
          <w:tcPr>
            <w:tcW w:w="4137" w:type="dxa"/>
            <w:shd w:val="clear" w:color="auto" w:fill="auto"/>
            <w:noWrap/>
            <w:vAlign w:val="center"/>
          </w:tcPr>
          <w:p w14:paraId="0839B8D6" w14:textId="18597A48" w:rsidR="00E525AB" w:rsidRPr="00C035EC" w:rsidRDefault="00E525AB" w:rsidP="00E525AB">
            <w:pPr>
              <w:spacing w:after="0" w:line="240" w:lineRule="auto"/>
              <w:rPr>
                <w:rFonts w:eastAsia="Times New Roman"/>
              </w:rPr>
            </w:pPr>
            <w:r w:rsidRPr="00825ED0">
              <w:t>Hospitals (622)</w:t>
            </w:r>
          </w:p>
        </w:tc>
        <w:tc>
          <w:tcPr>
            <w:tcW w:w="1800" w:type="dxa"/>
            <w:shd w:val="clear" w:color="auto" w:fill="auto"/>
            <w:noWrap/>
            <w:vAlign w:val="center"/>
          </w:tcPr>
          <w:p w14:paraId="29748C70" w14:textId="466CC8FF" w:rsidR="00E525AB" w:rsidRPr="00C035EC" w:rsidRDefault="00E525AB" w:rsidP="00E525AB">
            <w:pPr>
              <w:spacing w:after="0" w:line="240" w:lineRule="auto"/>
              <w:jc w:val="center"/>
              <w:rPr>
                <w:rFonts w:eastAsia="Times New Roman"/>
              </w:rPr>
            </w:pPr>
            <w:r w:rsidRPr="00E8095B">
              <w:t>10,632</w:t>
            </w:r>
          </w:p>
        </w:tc>
        <w:tc>
          <w:tcPr>
            <w:tcW w:w="1620" w:type="dxa"/>
            <w:vAlign w:val="center"/>
          </w:tcPr>
          <w:p w14:paraId="6033D53C" w14:textId="5667B5A1" w:rsidR="00E525AB" w:rsidRPr="00825ED0" w:rsidRDefault="00E525AB" w:rsidP="00E525AB">
            <w:pPr>
              <w:spacing w:after="0" w:line="240" w:lineRule="auto"/>
              <w:jc w:val="center"/>
            </w:pPr>
            <w:r w:rsidRPr="00E8095B">
              <w:t>10,957</w:t>
            </w:r>
          </w:p>
        </w:tc>
        <w:tc>
          <w:tcPr>
            <w:tcW w:w="1170" w:type="dxa"/>
            <w:vAlign w:val="center"/>
          </w:tcPr>
          <w:p w14:paraId="69705DFC" w14:textId="63AFB6E8" w:rsidR="00E525AB" w:rsidRPr="00825ED0" w:rsidRDefault="00E525AB" w:rsidP="00E525AB">
            <w:pPr>
              <w:spacing w:after="0" w:line="240" w:lineRule="auto"/>
              <w:jc w:val="center"/>
            </w:pPr>
            <w:r w:rsidRPr="00E8095B">
              <w:t>3%</w:t>
            </w:r>
          </w:p>
        </w:tc>
        <w:tc>
          <w:tcPr>
            <w:tcW w:w="1350" w:type="dxa"/>
            <w:vAlign w:val="center"/>
          </w:tcPr>
          <w:p w14:paraId="19263728" w14:textId="6708BED1" w:rsidR="00E525AB" w:rsidRPr="00825ED0" w:rsidRDefault="00E525AB" w:rsidP="00E525AB">
            <w:pPr>
              <w:spacing w:after="0" w:line="240" w:lineRule="auto"/>
              <w:jc w:val="center"/>
            </w:pPr>
            <w:r w:rsidRPr="00E8095B">
              <w:t>62.2%</w:t>
            </w:r>
          </w:p>
        </w:tc>
      </w:tr>
      <w:tr w:rsidR="00E525AB" w:rsidRPr="00C035EC" w14:paraId="29522C0D" w14:textId="6A1EBB3E" w:rsidTr="00E525AB">
        <w:trPr>
          <w:trHeight w:val="288"/>
        </w:trPr>
        <w:tc>
          <w:tcPr>
            <w:tcW w:w="4137" w:type="dxa"/>
            <w:shd w:val="clear" w:color="auto" w:fill="auto"/>
            <w:noWrap/>
            <w:vAlign w:val="center"/>
          </w:tcPr>
          <w:p w14:paraId="095F13C3" w14:textId="1E41C322" w:rsidR="00E525AB" w:rsidRPr="00220D3F" w:rsidRDefault="00E525AB" w:rsidP="00E525AB">
            <w:pPr>
              <w:spacing w:after="0" w:line="240" w:lineRule="auto"/>
              <w:rPr>
                <w:rFonts w:eastAsia="Times New Roman"/>
              </w:rPr>
            </w:pPr>
            <w:r w:rsidRPr="00825ED0">
              <w:t>Local Government (903)</w:t>
            </w:r>
          </w:p>
        </w:tc>
        <w:tc>
          <w:tcPr>
            <w:tcW w:w="1800" w:type="dxa"/>
            <w:shd w:val="clear" w:color="auto" w:fill="auto"/>
            <w:noWrap/>
            <w:vAlign w:val="center"/>
          </w:tcPr>
          <w:p w14:paraId="1F85CF7F" w14:textId="269B0848" w:rsidR="00E525AB" w:rsidRDefault="00E525AB" w:rsidP="00E525AB">
            <w:pPr>
              <w:spacing w:after="0" w:line="240" w:lineRule="auto"/>
              <w:jc w:val="center"/>
              <w:rPr>
                <w:rFonts w:eastAsia="Times New Roman"/>
              </w:rPr>
            </w:pPr>
            <w:r w:rsidRPr="00E8095B">
              <w:t>1,975</w:t>
            </w:r>
          </w:p>
        </w:tc>
        <w:tc>
          <w:tcPr>
            <w:tcW w:w="1620" w:type="dxa"/>
            <w:vAlign w:val="center"/>
          </w:tcPr>
          <w:p w14:paraId="68928FA4" w14:textId="24996782" w:rsidR="00E525AB" w:rsidRPr="00825ED0" w:rsidRDefault="00E525AB" w:rsidP="00E525AB">
            <w:pPr>
              <w:spacing w:after="0" w:line="240" w:lineRule="auto"/>
              <w:jc w:val="center"/>
            </w:pPr>
            <w:r w:rsidRPr="00E8095B">
              <w:t>2,065</w:t>
            </w:r>
          </w:p>
        </w:tc>
        <w:tc>
          <w:tcPr>
            <w:tcW w:w="1170" w:type="dxa"/>
            <w:vAlign w:val="center"/>
          </w:tcPr>
          <w:p w14:paraId="24E1C545" w14:textId="2C24A64B" w:rsidR="00E525AB" w:rsidRPr="00825ED0" w:rsidRDefault="00E525AB" w:rsidP="00E525AB">
            <w:pPr>
              <w:spacing w:after="0" w:line="240" w:lineRule="auto"/>
              <w:jc w:val="center"/>
            </w:pPr>
            <w:r w:rsidRPr="00E8095B">
              <w:t>5%</w:t>
            </w:r>
          </w:p>
        </w:tc>
        <w:tc>
          <w:tcPr>
            <w:tcW w:w="1350" w:type="dxa"/>
            <w:vAlign w:val="center"/>
          </w:tcPr>
          <w:p w14:paraId="38021ED4" w14:textId="150C4A57" w:rsidR="00E525AB" w:rsidRPr="00825ED0" w:rsidRDefault="00E525AB" w:rsidP="00E525AB">
            <w:pPr>
              <w:spacing w:after="0" w:line="240" w:lineRule="auto"/>
              <w:jc w:val="center"/>
            </w:pPr>
            <w:r w:rsidRPr="00E8095B">
              <w:t>11.6%</w:t>
            </w:r>
          </w:p>
        </w:tc>
      </w:tr>
      <w:tr w:rsidR="00E525AB" w:rsidRPr="00C035EC" w14:paraId="5221D3AF" w14:textId="446574AC" w:rsidTr="00E525AB">
        <w:trPr>
          <w:trHeight w:val="288"/>
        </w:trPr>
        <w:tc>
          <w:tcPr>
            <w:tcW w:w="4137" w:type="dxa"/>
            <w:shd w:val="clear" w:color="auto" w:fill="auto"/>
            <w:noWrap/>
            <w:vAlign w:val="center"/>
          </w:tcPr>
          <w:p w14:paraId="5070A9FE" w14:textId="1F560003" w:rsidR="00E525AB" w:rsidRPr="00220D3F" w:rsidRDefault="00E525AB" w:rsidP="00E525AB">
            <w:pPr>
              <w:spacing w:after="0" w:line="240" w:lineRule="auto"/>
              <w:rPr>
                <w:rFonts w:eastAsia="Times New Roman"/>
              </w:rPr>
            </w:pPr>
            <w:r w:rsidRPr="00825ED0">
              <w:t>Ambulatory Health Care Services (621)</w:t>
            </w:r>
          </w:p>
        </w:tc>
        <w:tc>
          <w:tcPr>
            <w:tcW w:w="1800" w:type="dxa"/>
            <w:shd w:val="clear" w:color="auto" w:fill="auto"/>
            <w:noWrap/>
            <w:vAlign w:val="center"/>
          </w:tcPr>
          <w:p w14:paraId="0D3642C1" w14:textId="14697E2F" w:rsidR="00E525AB" w:rsidRDefault="00E525AB" w:rsidP="00E525AB">
            <w:pPr>
              <w:spacing w:after="0" w:line="240" w:lineRule="auto"/>
              <w:jc w:val="center"/>
              <w:rPr>
                <w:rFonts w:eastAsia="Times New Roman"/>
              </w:rPr>
            </w:pPr>
            <w:r w:rsidRPr="00E8095B">
              <w:t>1,443</w:t>
            </w:r>
          </w:p>
        </w:tc>
        <w:tc>
          <w:tcPr>
            <w:tcW w:w="1620" w:type="dxa"/>
            <w:vAlign w:val="center"/>
          </w:tcPr>
          <w:p w14:paraId="0B203A24" w14:textId="2E1A8CA5" w:rsidR="00E525AB" w:rsidRPr="00825ED0" w:rsidRDefault="00E525AB" w:rsidP="00E525AB">
            <w:pPr>
              <w:spacing w:after="0" w:line="240" w:lineRule="auto"/>
              <w:jc w:val="center"/>
            </w:pPr>
            <w:r w:rsidRPr="00E8095B">
              <w:t>1,849</w:t>
            </w:r>
          </w:p>
        </w:tc>
        <w:tc>
          <w:tcPr>
            <w:tcW w:w="1170" w:type="dxa"/>
            <w:vAlign w:val="center"/>
          </w:tcPr>
          <w:p w14:paraId="015CBF5F" w14:textId="4B9258ED" w:rsidR="00E525AB" w:rsidRPr="00825ED0" w:rsidRDefault="00E525AB" w:rsidP="00E525AB">
            <w:pPr>
              <w:spacing w:after="0" w:line="240" w:lineRule="auto"/>
              <w:jc w:val="center"/>
            </w:pPr>
            <w:r w:rsidRPr="00E8095B">
              <w:t>28%</w:t>
            </w:r>
          </w:p>
        </w:tc>
        <w:tc>
          <w:tcPr>
            <w:tcW w:w="1350" w:type="dxa"/>
            <w:vAlign w:val="center"/>
          </w:tcPr>
          <w:p w14:paraId="0339B32B" w14:textId="486A64C6" w:rsidR="00E525AB" w:rsidRPr="00825ED0" w:rsidRDefault="00E525AB" w:rsidP="00E525AB">
            <w:pPr>
              <w:spacing w:after="0" w:line="240" w:lineRule="auto"/>
              <w:jc w:val="center"/>
            </w:pPr>
            <w:r w:rsidRPr="00E8095B">
              <w:t>8.7%</w:t>
            </w:r>
          </w:p>
        </w:tc>
      </w:tr>
      <w:tr w:rsidR="00E525AB" w:rsidRPr="00C035EC" w14:paraId="781F3855" w14:textId="579B3370" w:rsidTr="00E525AB">
        <w:trPr>
          <w:trHeight w:val="288"/>
        </w:trPr>
        <w:tc>
          <w:tcPr>
            <w:tcW w:w="4137" w:type="dxa"/>
            <w:shd w:val="clear" w:color="auto" w:fill="auto"/>
            <w:noWrap/>
            <w:vAlign w:val="center"/>
          </w:tcPr>
          <w:p w14:paraId="76C2BDB5" w14:textId="2A3F8890" w:rsidR="00E525AB" w:rsidRPr="00220D3F" w:rsidRDefault="00E525AB" w:rsidP="00E525AB">
            <w:pPr>
              <w:spacing w:after="0" w:line="240" w:lineRule="auto"/>
              <w:rPr>
                <w:rFonts w:eastAsia="Times New Roman"/>
              </w:rPr>
            </w:pPr>
            <w:r w:rsidRPr="00825ED0">
              <w:t>Nursing and Residential Care Facilities (623)</w:t>
            </w:r>
          </w:p>
        </w:tc>
        <w:tc>
          <w:tcPr>
            <w:tcW w:w="1800" w:type="dxa"/>
            <w:shd w:val="clear" w:color="auto" w:fill="auto"/>
            <w:noWrap/>
            <w:vAlign w:val="center"/>
          </w:tcPr>
          <w:p w14:paraId="27F4C07E" w14:textId="4B4A1CAA" w:rsidR="00E525AB" w:rsidRDefault="00E525AB" w:rsidP="00E525AB">
            <w:pPr>
              <w:spacing w:after="0" w:line="240" w:lineRule="auto"/>
              <w:jc w:val="center"/>
              <w:rPr>
                <w:rFonts w:eastAsia="Times New Roman"/>
              </w:rPr>
            </w:pPr>
            <w:r w:rsidRPr="00E8095B">
              <w:t>1,228</w:t>
            </w:r>
          </w:p>
        </w:tc>
        <w:tc>
          <w:tcPr>
            <w:tcW w:w="1620" w:type="dxa"/>
            <w:vAlign w:val="center"/>
          </w:tcPr>
          <w:p w14:paraId="7038BAAA" w14:textId="753A716F" w:rsidR="00E525AB" w:rsidRPr="00825ED0" w:rsidRDefault="00E525AB" w:rsidP="00E525AB">
            <w:pPr>
              <w:spacing w:after="0" w:line="240" w:lineRule="auto"/>
              <w:jc w:val="center"/>
            </w:pPr>
            <w:r w:rsidRPr="00E8095B">
              <w:t>1,437</w:t>
            </w:r>
          </w:p>
        </w:tc>
        <w:tc>
          <w:tcPr>
            <w:tcW w:w="1170" w:type="dxa"/>
            <w:vAlign w:val="center"/>
          </w:tcPr>
          <w:p w14:paraId="010531AC" w14:textId="5E1E9AB2" w:rsidR="00E525AB" w:rsidRPr="00825ED0" w:rsidRDefault="00E525AB" w:rsidP="00E525AB">
            <w:pPr>
              <w:spacing w:after="0" w:line="240" w:lineRule="auto"/>
              <w:jc w:val="center"/>
            </w:pPr>
            <w:r w:rsidRPr="00E8095B">
              <w:t>17%</w:t>
            </w:r>
          </w:p>
        </w:tc>
        <w:tc>
          <w:tcPr>
            <w:tcW w:w="1350" w:type="dxa"/>
            <w:vAlign w:val="center"/>
          </w:tcPr>
          <w:p w14:paraId="78114014" w14:textId="572183BE" w:rsidR="00E525AB" w:rsidRPr="00825ED0" w:rsidRDefault="00E525AB" w:rsidP="00E525AB">
            <w:pPr>
              <w:spacing w:after="0" w:line="240" w:lineRule="auto"/>
              <w:jc w:val="center"/>
            </w:pPr>
            <w:r w:rsidRPr="00E8095B">
              <w:t>7.3%</w:t>
            </w:r>
          </w:p>
        </w:tc>
      </w:tr>
      <w:tr w:rsidR="00E525AB" w:rsidRPr="00C035EC" w14:paraId="7C9062AA" w14:textId="48D441CA" w:rsidTr="00E525AB">
        <w:trPr>
          <w:trHeight w:val="288"/>
        </w:trPr>
        <w:tc>
          <w:tcPr>
            <w:tcW w:w="4137" w:type="dxa"/>
            <w:shd w:val="clear" w:color="auto" w:fill="auto"/>
            <w:noWrap/>
            <w:vAlign w:val="center"/>
          </w:tcPr>
          <w:p w14:paraId="1A1995CD" w14:textId="51BFEFB2" w:rsidR="00E525AB" w:rsidRDefault="00E525AB" w:rsidP="00E525AB">
            <w:pPr>
              <w:spacing w:after="0" w:line="240" w:lineRule="auto"/>
            </w:pPr>
            <w:r w:rsidRPr="00825ED0">
              <w:t>State Government (902)</w:t>
            </w:r>
          </w:p>
        </w:tc>
        <w:tc>
          <w:tcPr>
            <w:tcW w:w="1800" w:type="dxa"/>
            <w:shd w:val="clear" w:color="auto" w:fill="auto"/>
            <w:noWrap/>
            <w:vAlign w:val="center"/>
          </w:tcPr>
          <w:p w14:paraId="6294ABD1" w14:textId="7F9472C1" w:rsidR="00E525AB" w:rsidRPr="00CB7EE7" w:rsidRDefault="00E525AB" w:rsidP="00E525AB">
            <w:pPr>
              <w:spacing w:after="0" w:line="240" w:lineRule="auto"/>
              <w:jc w:val="center"/>
            </w:pPr>
            <w:r w:rsidRPr="00E8095B">
              <w:t>785</w:t>
            </w:r>
          </w:p>
        </w:tc>
        <w:tc>
          <w:tcPr>
            <w:tcW w:w="1620" w:type="dxa"/>
            <w:vAlign w:val="center"/>
          </w:tcPr>
          <w:p w14:paraId="718AB349" w14:textId="7D035C88" w:rsidR="00E525AB" w:rsidRPr="00825ED0" w:rsidRDefault="00E525AB" w:rsidP="00E525AB">
            <w:pPr>
              <w:spacing w:after="0" w:line="240" w:lineRule="auto"/>
              <w:jc w:val="center"/>
            </w:pPr>
            <w:r w:rsidRPr="00E8095B">
              <w:t>926</w:t>
            </w:r>
          </w:p>
        </w:tc>
        <w:tc>
          <w:tcPr>
            <w:tcW w:w="1170" w:type="dxa"/>
            <w:vAlign w:val="center"/>
          </w:tcPr>
          <w:p w14:paraId="5DE98DFB" w14:textId="0501C884" w:rsidR="00E525AB" w:rsidRPr="00825ED0" w:rsidRDefault="00E525AB" w:rsidP="00E525AB">
            <w:pPr>
              <w:spacing w:after="0" w:line="240" w:lineRule="auto"/>
              <w:jc w:val="center"/>
            </w:pPr>
            <w:r w:rsidRPr="00E8095B">
              <w:t>18%</w:t>
            </w:r>
          </w:p>
        </w:tc>
        <w:tc>
          <w:tcPr>
            <w:tcW w:w="1350" w:type="dxa"/>
            <w:vAlign w:val="center"/>
          </w:tcPr>
          <w:p w14:paraId="11ECCC69" w14:textId="30763437" w:rsidR="00E525AB" w:rsidRPr="00825ED0" w:rsidRDefault="00E525AB" w:rsidP="00E525AB">
            <w:pPr>
              <w:spacing w:after="0" w:line="240" w:lineRule="auto"/>
              <w:jc w:val="center"/>
            </w:pPr>
            <w:r w:rsidRPr="00E8095B">
              <w:t>4.7%</w:t>
            </w:r>
          </w:p>
        </w:tc>
      </w:tr>
      <w:tr w:rsidR="00E525AB" w:rsidRPr="00C035EC" w14:paraId="6B0EA1FB" w14:textId="446A8C72" w:rsidTr="00E525AB">
        <w:trPr>
          <w:trHeight w:val="288"/>
        </w:trPr>
        <w:tc>
          <w:tcPr>
            <w:tcW w:w="4137" w:type="dxa"/>
            <w:shd w:val="clear" w:color="auto" w:fill="auto"/>
            <w:noWrap/>
            <w:vAlign w:val="center"/>
          </w:tcPr>
          <w:p w14:paraId="4A26099F" w14:textId="0DE9947B" w:rsidR="00E525AB" w:rsidRDefault="00E525AB" w:rsidP="00E525AB">
            <w:pPr>
              <w:spacing w:after="0" w:line="240" w:lineRule="auto"/>
            </w:pPr>
            <w:r w:rsidRPr="00825ED0">
              <w:t>Health and Personal Care Stores (446)</w:t>
            </w:r>
          </w:p>
        </w:tc>
        <w:tc>
          <w:tcPr>
            <w:tcW w:w="1800" w:type="dxa"/>
            <w:shd w:val="clear" w:color="auto" w:fill="auto"/>
            <w:noWrap/>
            <w:vAlign w:val="center"/>
          </w:tcPr>
          <w:p w14:paraId="304BE7F6" w14:textId="2D6D3BC0" w:rsidR="00E525AB" w:rsidRPr="00CB7EE7" w:rsidRDefault="00E525AB" w:rsidP="00E525AB">
            <w:pPr>
              <w:spacing w:after="0" w:line="240" w:lineRule="auto"/>
              <w:jc w:val="center"/>
            </w:pPr>
            <w:r w:rsidRPr="00E8095B">
              <w:t>276</w:t>
            </w:r>
          </w:p>
        </w:tc>
        <w:tc>
          <w:tcPr>
            <w:tcW w:w="1620" w:type="dxa"/>
            <w:vAlign w:val="center"/>
          </w:tcPr>
          <w:p w14:paraId="16778956" w14:textId="529A0A2B" w:rsidR="00E525AB" w:rsidRPr="00825ED0" w:rsidRDefault="00E525AB" w:rsidP="00E525AB">
            <w:pPr>
              <w:spacing w:after="0" w:line="240" w:lineRule="auto"/>
              <w:jc w:val="center"/>
            </w:pPr>
            <w:r w:rsidRPr="00E8095B">
              <w:t>311</w:t>
            </w:r>
          </w:p>
        </w:tc>
        <w:tc>
          <w:tcPr>
            <w:tcW w:w="1170" w:type="dxa"/>
            <w:vAlign w:val="center"/>
          </w:tcPr>
          <w:p w14:paraId="5896900E" w14:textId="7A84F027" w:rsidR="00E525AB" w:rsidRPr="00825ED0" w:rsidRDefault="00E525AB" w:rsidP="00E525AB">
            <w:pPr>
              <w:spacing w:after="0" w:line="240" w:lineRule="auto"/>
              <w:jc w:val="center"/>
            </w:pPr>
            <w:r w:rsidRPr="00E8095B">
              <w:t>13%</w:t>
            </w:r>
          </w:p>
        </w:tc>
        <w:tc>
          <w:tcPr>
            <w:tcW w:w="1350" w:type="dxa"/>
            <w:vAlign w:val="center"/>
          </w:tcPr>
          <w:p w14:paraId="469AC303" w14:textId="58FE14E2" w:rsidR="00E525AB" w:rsidRPr="00825ED0" w:rsidRDefault="00E525AB" w:rsidP="00E525AB">
            <w:pPr>
              <w:spacing w:after="0" w:line="240" w:lineRule="auto"/>
              <w:jc w:val="center"/>
            </w:pPr>
            <w:r w:rsidRPr="00E8095B">
              <w:t>1.6%</w:t>
            </w:r>
          </w:p>
        </w:tc>
      </w:tr>
      <w:tr w:rsidR="00E525AB" w:rsidRPr="00C035EC" w14:paraId="7FFCBDE5" w14:textId="3A381C83" w:rsidTr="00E525AB">
        <w:trPr>
          <w:trHeight w:val="288"/>
        </w:trPr>
        <w:tc>
          <w:tcPr>
            <w:tcW w:w="4137" w:type="dxa"/>
            <w:shd w:val="clear" w:color="auto" w:fill="auto"/>
            <w:noWrap/>
            <w:vAlign w:val="center"/>
          </w:tcPr>
          <w:p w14:paraId="2B68FD51" w14:textId="623C605A" w:rsidR="00E525AB" w:rsidRDefault="00E525AB" w:rsidP="00E525AB">
            <w:pPr>
              <w:spacing w:after="0" w:line="240" w:lineRule="auto"/>
            </w:pPr>
            <w:r w:rsidRPr="00825ED0">
              <w:t>Rental and Leasing Services (532)</w:t>
            </w:r>
          </w:p>
        </w:tc>
        <w:tc>
          <w:tcPr>
            <w:tcW w:w="1800" w:type="dxa"/>
            <w:shd w:val="clear" w:color="auto" w:fill="auto"/>
            <w:noWrap/>
            <w:vAlign w:val="center"/>
          </w:tcPr>
          <w:p w14:paraId="75CACBE3" w14:textId="4B4D15F2" w:rsidR="00E525AB" w:rsidRPr="00CB7EE7" w:rsidRDefault="00E525AB" w:rsidP="00E525AB">
            <w:pPr>
              <w:spacing w:after="0" w:line="240" w:lineRule="auto"/>
              <w:jc w:val="center"/>
            </w:pPr>
            <w:r w:rsidRPr="00E8095B">
              <w:t>240</w:t>
            </w:r>
          </w:p>
        </w:tc>
        <w:tc>
          <w:tcPr>
            <w:tcW w:w="1620" w:type="dxa"/>
            <w:vAlign w:val="center"/>
          </w:tcPr>
          <w:p w14:paraId="5E9FC682" w14:textId="674FC319" w:rsidR="00E525AB" w:rsidRPr="00825ED0" w:rsidRDefault="00E525AB" w:rsidP="00E525AB">
            <w:pPr>
              <w:spacing w:after="0" w:line="240" w:lineRule="auto"/>
              <w:jc w:val="center"/>
            </w:pPr>
            <w:r w:rsidRPr="00E8095B">
              <w:t>241</w:t>
            </w:r>
          </w:p>
        </w:tc>
        <w:tc>
          <w:tcPr>
            <w:tcW w:w="1170" w:type="dxa"/>
            <w:vAlign w:val="center"/>
          </w:tcPr>
          <w:p w14:paraId="4F590107" w14:textId="79FC7C48" w:rsidR="00E525AB" w:rsidRPr="00825ED0" w:rsidRDefault="00E525AB" w:rsidP="00E525AB">
            <w:pPr>
              <w:spacing w:after="0" w:line="240" w:lineRule="auto"/>
              <w:jc w:val="center"/>
            </w:pPr>
            <w:r w:rsidRPr="00E8095B">
              <w:t>0%</w:t>
            </w:r>
          </w:p>
        </w:tc>
        <w:tc>
          <w:tcPr>
            <w:tcW w:w="1350" w:type="dxa"/>
            <w:vAlign w:val="center"/>
          </w:tcPr>
          <w:p w14:paraId="15AA9FF0" w14:textId="6638CD11" w:rsidR="00E525AB" w:rsidRPr="00825ED0" w:rsidRDefault="00E525AB" w:rsidP="00E525AB">
            <w:pPr>
              <w:spacing w:after="0" w:line="240" w:lineRule="auto"/>
              <w:jc w:val="center"/>
            </w:pPr>
            <w:r w:rsidRPr="00E8095B">
              <w:t>1.4%</w:t>
            </w:r>
          </w:p>
        </w:tc>
      </w:tr>
    </w:tbl>
    <w:p w14:paraId="2E5C77F5" w14:textId="454F232A" w:rsidR="00B25A41" w:rsidRDefault="00B9337E" w:rsidP="00B25A41">
      <w:pPr>
        <w:widowControl w:val="0"/>
        <w:autoSpaceDE w:val="0"/>
        <w:autoSpaceDN w:val="0"/>
        <w:adjustRightInd w:val="0"/>
        <w:spacing w:after="0" w:line="240" w:lineRule="auto"/>
        <w:rPr>
          <w:i/>
          <w:sz w:val="20"/>
          <w:szCs w:val="20"/>
        </w:rPr>
      </w:pPr>
      <w:r>
        <w:rPr>
          <w:i/>
          <w:sz w:val="20"/>
          <w:szCs w:val="20"/>
        </w:rPr>
        <w:t>Source: Burning Glass</w:t>
      </w:r>
      <w:r w:rsidR="00B25A41">
        <w:rPr>
          <w:i/>
          <w:sz w:val="20"/>
          <w:szCs w:val="20"/>
        </w:rPr>
        <w:t xml:space="preserve">; </w:t>
      </w:r>
    </w:p>
    <w:p w14:paraId="4CAA5E91" w14:textId="77777777" w:rsidR="00B25A41" w:rsidRPr="006E3877" w:rsidRDefault="00B25A41" w:rsidP="00B25A41">
      <w:pPr>
        <w:rPr>
          <w:i/>
          <w:sz w:val="20"/>
          <w:szCs w:val="20"/>
        </w:rPr>
      </w:pPr>
    </w:p>
    <w:p w14:paraId="4C9E14D6" w14:textId="7B20C04B" w:rsidR="001342CC" w:rsidRDefault="006E3877" w:rsidP="001342CC">
      <w:pPr>
        <w:pStyle w:val="NoSpacing"/>
        <w:spacing w:after="120"/>
        <w:rPr>
          <w:b/>
        </w:rPr>
      </w:pPr>
      <w:r>
        <w:rPr>
          <w:b/>
        </w:rPr>
        <w:t>Table 5</w:t>
      </w:r>
      <w:r w:rsidR="001342CC" w:rsidRPr="00552133">
        <w:rPr>
          <w:b/>
        </w:rPr>
        <w:t xml:space="preserve">. Top Employers Posting Jobs </w:t>
      </w:r>
      <w:r w:rsidR="00386892">
        <w:rPr>
          <w:b/>
        </w:rPr>
        <w:t xml:space="preserve">for Respiratory Therapists </w:t>
      </w:r>
      <w:r>
        <w:rPr>
          <w:b/>
        </w:rPr>
        <w:t xml:space="preserve">in </w:t>
      </w:r>
      <w:r w:rsidR="005A47BD">
        <w:rPr>
          <w:b/>
        </w:rPr>
        <w:t xml:space="preserve">State and </w:t>
      </w:r>
      <w:r>
        <w:rPr>
          <w:b/>
        </w:rPr>
        <w:t xml:space="preserve">Bay Region </w:t>
      </w:r>
      <w:r w:rsidR="006E2B6C">
        <w:rPr>
          <w:b/>
        </w:rPr>
        <w:t>for latest 12 months (Nov. 2016 – Oct. 2017)</w:t>
      </w:r>
    </w:p>
    <w:tbl>
      <w:tblPr>
        <w:tblW w:w="95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4047"/>
        <w:gridCol w:w="1080"/>
        <w:gridCol w:w="3150"/>
        <w:gridCol w:w="1260"/>
      </w:tblGrid>
      <w:tr w:rsidR="005A47BD" w:rsidRPr="008409A0" w14:paraId="23161B89" w14:textId="4F7F8C46" w:rsidTr="005A47BD">
        <w:trPr>
          <w:trHeight w:val="278"/>
        </w:trPr>
        <w:tc>
          <w:tcPr>
            <w:tcW w:w="4047" w:type="dxa"/>
            <w:shd w:val="clear" w:color="auto" w:fill="F2F8C9" w:themeFill="accent2" w:themeFillTint="33"/>
            <w:noWrap/>
            <w:vAlign w:val="center"/>
            <w:hideMark/>
          </w:tcPr>
          <w:p w14:paraId="767FF6D3" w14:textId="77777777" w:rsidR="005A47BD" w:rsidRPr="008409A0" w:rsidRDefault="005A47BD" w:rsidP="005A47BD">
            <w:pPr>
              <w:spacing w:after="0" w:line="240" w:lineRule="auto"/>
              <w:rPr>
                <w:rFonts w:eastAsia="Times New Roman"/>
              </w:rPr>
            </w:pPr>
            <w:r w:rsidRPr="008409A0">
              <w:rPr>
                <w:rFonts w:eastAsia="Times New Roman"/>
              </w:rPr>
              <w:t>Employer</w:t>
            </w:r>
          </w:p>
        </w:tc>
        <w:tc>
          <w:tcPr>
            <w:tcW w:w="1080" w:type="dxa"/>
            <w:tcBorders>
              <w:right w:val="single" w:sz="4" w:space="0" w:color="BFBFBF" w:themeColor="background1" w:themeShade="BF"/>
            </w:tcBorders>
            <w:shd w:val="clear" w:color="auto" w:fill="F2F8C9" w:themeFill="accent2" w:themeFillTint="33"/>
            <w:noWrap/>
            <w:vAlign w:val="center"/>
            <w:hideMark/>
          </w:tcPr>
          <w:p w14:paraId="262CE33B" w14:textId="3361A9B1" w:rsidR="005A47BD" w:rsidRPr="008409A0" w:rsidRDefault="005A47BD" w:rsidP="005A47BD">
            <w:pPr>
              <w:spacing w:after="0" w:line="240" w:lineRule="auto"/>
              <w:jc w:val="center"/>
              <w:rPr>
                <w:rFonts w:eastAsia="Times New Roman"/>
              </w:rPr>
            </w:pPr>
            <w:r>
              <w:rPr>
                <w:rFonts w:eastAsia="Times New Roman"/>
              </w:rPr>
              <w:t>State</w:t>
            </w:r>
          </w:p>
        </w:tc>
        <w:tc>
          <w:tcPr>
            <w:tcW w:w="3150" w:type="dxa"/>
            <w:tcBorders>
              <w:left w:val="single" w:sz="4" w:space="0" w:color="BFBFBF" w:themeColor="background1" w:themeShade="BF"/>
            </w:tcBorders>
            <w:shd w:val="clear" w:color="auto" w:fill="F2F8C9" w:themeFill="accent2" w:themeFillTint="33"/>
            <w:vAlign w:val="center"/>
          </w:tcPr>
          <w:p w14:paraId="0F84B2BB" w14:textId="1B523703" w:rsidR="005A47BD" w:rsidRDefault="005A47BD" w:rsidP="005A47BD">
            <w:pPr>
              <w:spacing w:after="0" w:line="240" w:lineRule="auto"/>
              <w:rPr>
                <w:rFonts w:eastAsia="Times New Roman"/>
              </w:rPr>
            </w:pPr>
            <w:r w:rsidRPr="008409A0">
              <w:rPr>
                <w:rFonts w:eastAsia="Times New Roman"/>
              </w:rPr>
              <w:t>Employer</w:t>
            </w:r>
          </w:p>
        </w:tc>
        <w:tc>
          <w:tcPr>
            <w:tcW w:w="1260" w:type="dxa"/>
            <w:shd w:val="clear" w:color="auto" w:fill="F2F8C9" w:themeFill="accent2" w:themeFillTint="33"/>
            <w:vAlign w:val="center"/>
          </w:tcPr>
          <w:p w14:paraId="6B354194" w14:textId="0F0DF9AD" w:rsidR="005A47BD" w:rsidRDefault="005A47BD" w:rsidP="005A47BD">
            <w:pPr>
              <w:spacing w:after="0" w:line="240" w:lineRule="auto"/>
              <w:jc w:val="center"/>
              <w:rPr>
                <w:rFonts w:eastAsia="Times New Roman"/>
              </w:rPr>
            </w:pPr>
            <w:r>
              <w:rPr>
                <w:rFonts w:eastAsia="Times New Roman"/>
              </w:rPr>
              <w:t>Bay Region</w:t>
            </w:r>
          </w:p>
        </w:tc>
      </w:tr>
      <w:tr w:rsidR="005D409D" w:rsidRPr="00DA0761" w14:paraId="1E177280" w14:textId="7521B709" w:rsidTr="005D409D">
        <w:trPr>
          <w:trHeight w:val="260"/>
        </w:trPr>
        <w:tc>
          <w:tcPr>
            <w:tcW w:w="4047" w:type="dxa"/>
            <w:shd w:val="clear" w:color="auto" w:fill="auto"/>
            <w:noWrap/>
            <w:vAlign w:val="center"/>
          </w:tcPr>
          <w:p w14:paraId="222B2D17" w14:textId="18282593" w:rsidR="005D409D" w:rsidRPr="00DA0761" w:rsidRDefault="005D409D" w:rsidP="005D409D">
            <w:pPr>
              <w:spacing w:after="0" w:line="240" w:lineRule="auto"/>
              <w:rPr>
                <w:rFonts w:eastAsia="Times New Roman"/>
              </w:rPr>
            </w:pPr>
            <w:r w:rsidRPr="00F14E83">
              <w:t>Dignity Health</w:t>
            </w:r>
          </w:p>
        </w:tc>
        <w:tc>
          <w:tcPr>
            <w:tcW w:w="1080" w:type="dxa"/>
            <w:tcBorders>
              <w:right w:val="single" w:sz="4" w:space="0" w:color="BFBFBF" w:themeColor="background1" w:themeShade="BF"/>
            </w:tcBorders>
            <w:shd w:val="clear" w:color="auto" w:fill="auto"/>
            <w:noWrap/>
            <w:vAlign w:val="center"/>
          </w:tcPr>
          <w:p w14:paraId="6D6D886B" w14:textId="57364A13" w:rsidR="005D409D" w:rsidRPr="00DA0761" w:rsidRDefault="005D409D" w:rsidP="005D409D">
            <w:pPr>
              <w:spacing w:after="0" w:line="240" w:lineRule="auto"/>
              <w:jc w:val="center"/>
              <w:rPr>
                <w:rFonts w:eastAsia="Times New Roman"/>
              </w:rPr>
            </w:pPr>
            <w:r w:rsidRPr="00F14E83">
              <w:t>177</w:t>
            </w:r>
          </w:p>
        </w:tc>
        <w:tc>
          <w:tcPr>
            <w:tcW w:w="3150" w:type="dxa"/>
            <w:tcBorders>
              <w:left w:val="single" w:sz="4" w:space="0" w:color="BFBFBF" w:themeColor="background1" w:themeShade="BF"/>
            </w:tcBorders>
            <w:vAlign w:val="center"/>
          </w:tcPr>
          <w:p w14:paraId="772E7960" w14:textId="3C151DE5" w:rsidR="005D409D" w:rsidRPr="00791D4C" w:rsidRDefault="005D409D" w:rsidP="005D409D">
            <w:pPr>
              <w:spacing w:after="0" w:line="240" w:lineRule="auto"/>
            </w:pPr>
            <w:r w:rsidRPr="00791D4C">
              <w:t>Dignity Health</w:t>
            </w:r>
          </w:p>
        </w:tc>
        <w:tc>
          <w:tcPr>
            <w:tcW w:w="1260" w:type="dxa"/>
            <w:vAlign w:val="center"/>
          </w:tcPr>
          <w:p w14:paraId="2977C03E" w14:textId="204CB032" w:rsidR="005D409D" w:rsidRDefault="005D409D" w:rsidP="005D409D">
            <w:pPr>
              <w:spacing w:after="0" w:line="240" w:lineRule="auto"/>
              <w:jc w:val="center"/>
              <w:rPr>
                <w:rFonts w:eastAsia="Times New Roman"/>
              </w:rPr>
            </w:pPr>
            <w:r w:rsidRPr="00791D4C">
              <w:t>84</w:t>
            </w:r>
          </w:p>
        </w:tc>
      </w:tr>
      <w:tr w:rsidR="005D409D" w:rsidRPr="00DA0761" w14:paraId="1B950AFE" w14:textId="77777777" w:rsidTr="005D409D">
        <w:trPr>
          <w:trHeight w:val="260"/>
        </w:trPr>
        <w:tc>
          <w:tcPr>
            <w:tcW w:w="4047" w:type="dxa"/>
            <w:shd w:val="clear" w:color="auto" w:fill="auto"/>
            <w:noWrap/>
            <w:vAlign w:val="center"/>
          </w:tcPr>
          <w:p w14:paraId="06D7C392" w14:textId="58C4944A" w:rsidR="005D409D" w:rsidRDefault="005D409D" w:rsidP="005D409D">
            <w:pPr>
              <w:spacing w:after="0" w:line="240" w:lineRule="auto"/>
              <w:rPr>
                <w:rFonts w:eastAsia="Times New Roman"/>
              </w:rPr>
            </w:pPr>
            <w:r w:rsidRPr="00F14E83">
              <w:t>Kaiser Permanente</w:t>
            </w:r>
          </w:p>
        </w:tc>
        <w:tc>
          <w:tcPr>
            <w:tcW w:w="1080" w:type="dxa"/>
            <w:tcBorders>
              <w:right w:val="single" w:sz="4" w:space="0" w:color="BFBFBF" w:themeColor="background1" w:themeShade="BF"/>
            </w:tcBorders>
            <w:shd w:val="clear" w:color="auto" w:fill="auto"/>
            <w:noWrap/>
            <w:vAlign w:val="center"/>
          </w:tcPr>
          <w:p w14:paraId="1E765A0F" w14:textId="0879CF7A" w:rsidR="005D409D" w:rsidRDefault="005D409D" w:rsidP="005D409D">
            <w:pPr>
              <w:spacing w:after="0" w:line="240" w:lineRule="auto"/>
              <w:jc w:val="center"/>
              <w:rPr>
                <w:rFonts w:eastAsia="Times New Roman"/>
              </w:rPr>
            </w:pPr>
            <w:r w:rsidRPr="00F14E83">
              <w:t>83</w:t>
            </w:r>
          </w:p>
        </w:tc>
        <w:tc>
          <w:tcPr>
            <w:tcW w:w="3150" w:type="dxa"/>
            <w:tcBorders>
              <w:left w:val="single" w:sz="4" w:space="0" w:color="BFBFBF" w:themeColor="background1" w:themeShade="BF"/>
            </w:tcBorders>
            <w:vAlign w:val="center"/>
          </w:tcPr>
          <w:p w14:paraId="2EEE445C" w14:textId="1128AFB0" w:rsidR="005D409D" w:rsidRPr="00791D4C" w:rsidRDefault="005D409D" w:rsidP="005D409D">
            <w:pPr>
              <w:spacing w:after="0" w:line="240" w:lineRule="auto"/>
            </w:pPr>
            <w:r w:rsidRPr="00791D4C">
              <w:t>Kaiser Permanente</w:t>
            </w:r>
          </w:p>
        </w:tc>
        <w:tc>
          <w:tcPr>
            <w:tcW w:w="1260" w:type="dxa"/>
            <w:vAlign w:val="center"/>
          </w:tcPr>
          <w:p w14:paraId="3D69B6C2" w14:textId="3CDCFBAF" w:rsidR="005D409D" w:rsidRDefault="005D409D" w:rsidP="005D409D">
            <w:pPr>
              <w:spacing w:after="0" w:line="240" w:lineRule="auto"/>
              <w:jc w:val="center"/>
              <w:rPr>
                <w:rFonts w:eastAsia="Times New Roman"/>
              </w:rPr>
            </w:pPr>
            <w:r w:rsidRPr="00791D4C">
              <w:t>52</w:t>
            </w:r>
          </w:p>
        </w:tc>
      </w:tr>
      <w:tr w:rsidR="005D409D" w:rsidRPr="00DA0761" w14:paraId="79527000" w14:textId="77777777" w:rsidTr="005D409D">
        <w:trPr>
          <w:trHeight w:val="260"/>
        </w:trPr>
        <w:tc>
          <w:tcPr>
            <w:tcW w:w="4047" w:type="dxa"/>
            <w:shd w:val="clear" w:color="auto" w:fill="auto"/>
            <w:noWrap/>
            <w:vAlign w:val="center"/>
          </w:tcPr>
          <w:p w14:paraId="2CB1308D" w14:textId="441920B6" w:rsidR="005D409D" w:rsidRDefault="005D409D" w:rsidP="005D409D">
            <w:pPr>
              <w:spacing w:after="0" w:line="240" w:lineRule="auto"/>
              <w:rPr>
                <w:rFonts w:eastAsia="Times New Roman"/>
              </w:rPr>
            </w:pPr>
            <w:r w:rsidRPr="00F14E83">
              <w:t>Providence Health &amp; Services</w:t>
            </w:r>
          </w:p>
        </w:tc>
        <w:tc>
          <w:tcPr>
            <w:tcW w:w="1080" w:type="dxa"/>
            <w:tcBorders>
              <w:right w:val="single" w:sz="4" w:space="0" w:color="BFBFBF" w:themeColor="background1" w:themeShade="BF"/>
            </w:tcBorders>
            <w:shd w:val="clear" w:color="auto" w:fill="auto"/>
            <w:noWrap/>
            <w:vAlign w:val="center"/>
          </w:tcPr>
          <w:p w14:paraId="24A05410" w14:textId="1308B219" w:rsidR="005D409D" w:rsidRDefault="005D409D" w:rsidP="005D409D">
            <w:pPr>
              <w:spacing w:after="0" w:line="240" w:lineRule="auto"/>
              <w:jc w:val="center"/>
              <w:rPr>
                <w:rFonts w:eastAsia="Times New Roman"/>
              </w:rPr>
            </w:pPr>
            <w:r w:rsidRPr="00F14E83">
              <w:t>62</w:t>
            </w:r>
          </w:p>
        </w:tc>
        <w:tc>
          <w:tcPr>
            <w:tcW w:w="3150" w:type="dxa"/>
            <w:tcBorders>
              <w:left w:val="single" w:sz="4" w:space="0" w:color="BFBFBF" w:themeColor="background1" w:themeShade="BF"/>
            </w:tcBorders>
            <w:vAlign w:val="center"/>
          </w:tcPr>
          <w:p w14:paraId="613B452E" w14:textId="60E8B014" w:rsidR="005D409D" w:rsidRPr="00791D4C" w:rsidRDefault="005D409D" w:rsidP="005D409D">
            <w:pPr>
              <w:spacing w:after="0" w:line="240" w:lineRule="auto"/>
            </w:pPr>
            <w:r w:rsidRPr="00791D4C">
              <w:t>Lucile Packard Childrens Hospital</w:t>
            </w:r>
          </w:p>
        </w:tc>
        <w:tc>
          <w:tcPr>
            <w:tcW w:w="1260" w:type="dxa"/>
            <w:vAlign w:val="center"/>
          </w:tcPr>
          <w:p w14:paraId="35C59E30" w14:textId="77781F1E" w:rsidR="005D409D" w:rsidRDefault="005D409D" w:rsidP="005D409D">
            <w:pPr>
              <w:spacing w:after="0" w:line="240" w:lineRule="auto"/>
              <w:jc w:val="center"/>
              <w:rPr>
                <w:rFonts w:eastAsia="Times New Roman"/>
              </w:rPr>
            </w:pPr>
            <w:r w:rsidRPr="00791D4C">
              <w:t>28</w:t>
            </w:r>
          </w:p>
        </w:tc>
      </w:tr>
      <w:tr w:rsidR="005D409D" w:rsidRPr="00DA0761" w14:paraId="1D27FBC3" w14:textId="77777777" w:rsidTr="005D409D">
        <w:trPr>
          <w:trHeight w:val="260"/>
        </w:trPr>
        <w:tc>
          <w:tcPr>
            <w:tcW w:w="4047" w:type="dxa"/>
            <w:shd w:val="clear" w:color="auto" w:fill="auto"/>
            <w:noWrap/>
            <w:vAlign w:val="center"/>
          </w:tcPr>
          <w:p w14:paraId="17147CA4" w14:textId="4FA5239A" w:rsidR="005D409D" w:rsidRDefault="005D409D" w:rsidP="005D409D">
            <w:pPr>
              <w:spacing w:after="0" w:line="240" w:lineRule="auto"/>
              <w:rPr>
                <w:rFonts w:eastAsia="Times New Roman"/>
              </w:rPr>
            </w:pPr>
            <w:r w:rsidRPr="00F14E83">
              <w:t>St Joseph Health System</w:t>
            </w:r>
          </w:p>
        </w:tc>
        <w:tc>
          <w:tcPr>
            <w:tcW w:w="1080" w:type="dxa"/>
            <w:tcBorders>
              <w:right w:val="single" w:sz="4" w:space="0" w:color="BFBFBF" w:themeColor="background1" w:themeShade="BF"/>
            </w:tcBorders>
            <w:shd w:val="clear" w:color="auto" w:fill="auto"/>
            <w:noWrap/>
            <w:vAlign w:val="center"/>
          </w:tcPr>
          <w:p w14:paraId="07FE57EE" w14:textId="0D539F78" w:rsidR="005D409D" w:rsidRDefault="005D409D" w:rsidP="005D409D">
            <w:pPr>
              <w:spacing w:after="0" w:line="240" w:lineRule="auto"/>
              <w:jc w:val="center"/>
              <w:rPr>
                <w:rFonts w:eastAsia="Times New Roman"/>
              </w:rPr>
            </w:pPr>
            <w:r w:rsidRPr="00F14E83">
              <w:t>50</w:t>
            </w:r>
          </w:p>
        </w:tc>
        <w:tc>
          <w:tcPr>
            <w:tcW w:w="3150" w:type="dxa"/>
            <w:tcBorders>
              <w:left w:val="single" w:sz="4" w:space="0" w:color="BFBFBF" w:themeColor="background1" w:themeShade="BF"/>
            </w:tcBorders>
            <w:vAlign w:val="center"/>
          </w:tcPr>
          <w:p w14:paraId="75ED6F85" w14:textId="59B7D17F" w:rsidR="005D409D" w:rsidRPr="00791D4C" w:rsidRDefault="005D409D" w:rsidP="005D409D">
            <w:pPr>
              <w:spacing w:after="0" w:line="240" w:lineRule="auto"/>
            </w:pPr>
            <w:r w:rsidRPr="00791D4C">
              <w:t>Medtravelers</w:t>
            </w:r>
          </w:p>
        </w:tc>
        <w:tc>
          <w:tcPr>
            <w:tcW w:w="1260" w:type="dxa"/>
            <w:vAlign w:val="center"/>
          </w:tcPr>
          <w:p w14:paraId="437FE95A" w14:textId="26D24D43" w:rsidR="005D409D" w:rsidRDefault="005D409D" w:rsidP="005D409D">
            <w:pPr>
              <w:spacing w:after="0" w:line="240" w:lineRule="auto"/>
              <w:jc w:val="center"/>
              <w:rPr>
                <w:rFonts w:eastAsia="Times New Roman"/>
              </w:rPr>
            </w:pPr>
            <w:r w:rsidRPr="00791D4C">
              <w:t>21</w:t>
            </w:r>
          </w:p>
        </w:tc>
      </w:tr>
      <w:tr w:rsidR="005D409D" w:rsidRPr="00DA0761" w14:paraId="6ED9109A" w14:textId="7216DA9E" w:rsidTr="005D409D">
        <w:trPr>
          <w:trHeight w:val="260"/>
        </w:trPr>
        <w:tc>
          <w:tcPr>
            <w:tcW w:w="4047" w:type="dxa"/>
            <w:shd w:val="clear" w:color="auto" w:fill="auto"/>
            <w:noWrap/>
            <w:vAlign w:val="center"/>
          </w:tcPr>
          <w:p w14:paraId="04905545" w14:textId="5C196DDF" w:rsidR="005D409D" w:rsidRPr="00DA0761" w:rsidRDefault="005D409D" w:rsidP="005D409D">
            <w:pPr>
              <w:spacing w:after="0" w:line="240" w:lineRule="auto"/>
              <w:rPr>
                <w:rFonts w:eastAsia="Times New Roman"/>
              </w:rPr>
            </w:pPr>
            <w:r w:rsidRPr="00F14E83">
              <w:t>Apria</w:t>
            </w:r>
          </w:p>
        </w:tc>
        <w:tc>
          <w:tcPr>
            <w:tcW w:w="1080" w:type="dxa"/>
            <w:tcBorders>
              <w:right w:val="single" w:sz="4" w:space="0" w:color="BFBFBF" w:themeColor="background1" w:themeShade="BF"/>
            </w:tcBorders>
            <w:shd w:val="clear" w:color="auto" w:fill="auto"/>
            <w:noWrap/>
            <w:vAlign w:val="center"/>
          </w:tcPr>
          <w:p w14:paraId="3023F775" w14:textId="5698F574" w:rsidR="005D409D" w:rsidRPr="00DA0761" w:rsidRDefault="005D409D" w:rsidP="005D409D">
            <w:pPr>
              <w:spacing w:after="0" w:line="240" w:lineRule="auto"/>
              <w:jc w:val="center"/>
              <w:rPr>
                <w:rFonts w:eastAsia="Times New Roman"/>
              </w:rPr>
            </w:pPr>
            <w:r w:rsidRPr="00F14E83">
              <w:t>45</w:t>
            </w:r>
          </w:p>
        </w:tc>
        <w:tc>
          <w:tcPr>
            <w:tcW w:w="3150" w:type="dxa"/>
            <w:tcBorders>
              <w:left w:val="single" w:sz="4" w:space="0" w:color="BFBFBF" w:themeColor="background1" w:themeShade="BF"/>
            </w:tcBorders>
            <w:vAlign w:val="center"/>
          </w:tcPr>
          <w:p w14:paraId="095DA496" w14:textId="7BECD3FE" w:rsidR="005D409D" w:rsidRPr="00791D4C" w:rsidRDefault="005D409D" w:rsidP="005D409D">
            <w:pPr>
              <w:spacing w:after="0" w:line="240" w:lineRule="auto"/>
            </w:pPr>
            <w:r w:rsidRPr="00791D4C">
              <w:t>Sutter Health</w:t>
            </w:r>
          </w:p>
        </w:tc>
        <w:tc>
          <w:tcPr>
            <w:tcW w:w="1260" w:type="dxa"/>
            <w:vAlign w:val="center"/>
          </w:tcPr>
          <w:p w14:paraId="71CDE644" w14:textId="0393E02E" w:rsidR="005D409D" w:rsidRDefault="005D409D" w:rsidP="005D409D">
            <w:pPr>
              <w:spacing w:after="0" w:line="240" w:lineRule="auto"/>
              <w:jc w:val="center"/>
              <w:rPr>
                <w:rFonts w:eastAsia="Times New Roman"/>
              </w:rPr>
            </w:pPr>
            <w:r w:rsidRPr="00791D4C">
              <w:t>16</w:t>
            </w:r>
          </w:p>
        </w:tc>
      </w:tr>
      <w:tr w:rsidR="005D409D" w:rsidRPr="00DA0761" w14:paraId="0FC4DB35" w14:textId="77777777" w:rsidTr="005D409D">
        <w:trPr>
          <w:trHeight w:val="260"/>
        </w:trPr>
        <w:tc>
          <w:tcPr>
            <w:tcW w:w="4047" w:type="dxa"/>
            <w:shd w:val="clear" w:color="auto" w:fill="auto"/>
            <w:noWrap/>
            <w:vAlign w:val="center"/>
          </w:tcPr>
          <w:p w14:paraId="11BA9AD1" w14:textId="450D3D21" w:rsidR="005D409D" w:rsidRDefault="005D409D" w:rsidP="005D409D">
            <w:pPr>
              <w:spacing w:after="0" w:line="240" w:lineRule="auto"/>
              <w:rPr>
                <w:rFonts w:eastAsia="Times New Roman"/>
              </w:rPr>
            </w:pPr>
            <w:r w:rsidRPr="00F14E83">
              <w:t>The Hospitals Of Providence</w:t>
            </w:r>
          </w:p>
        </w:tc>
        <w:tc>
          <w:tcPr>
            <w:tcW w:w="1080" w:type="dxa"/>
            <w:tcBorders>
              <w:right w:val="single" w:sz="4" w:space="0" w:color="BFBFBF" w:themeColor="background1" w:themeShade="BF"/>
            </w:tcBorders>
            <w:shd w:val="clear" w:color="auto" w:fill="auto"/>
            <w:noWrap/>
            <w:vAlign w:val="center"/>
          </w:tcPr>
          <w:p w14:paraId="3ED2015E" w14:textId="27EEFA99" w:rsidR="005D409D" w:rsidRDefault="005D409D" w:rsidP="005D409D">
            <w:pPr>
              <w:spacing w:after="0" w:line="240" w:lineRule="auto"/>
              <w:jc w:val="center"/>
              <w:rPr>
                <w:rFonts w:eastAsia="Times New Roman"/>
              </w:rPr>
            </w:pPr>
            <w:r w:rsidRPr="00F14E83">
              <w:t>45</w:t>
            </w:r>
          </w:p>
        </w:tc>
        <w:tc>
          <w:tcPr>
            <w:tcW w:w="3150" w:type="dxa"/>
            <w:tcBorders>
              <w:left w:val="single" w:sz="4" w:space="0" w:color="BFBFBF" w:themeColor="background1" w:themeShade="BF"/>
            </w:tcBorders>
            <w:vAlign w:val="center"/>
          </w:tcPr>
          <w:p w14:paraId="08EAB124" w14:textId="478DB5D4" w:rsidR="005D409D" w:rsidRPr="00791D4C" w:rsidRDefault="005D409D" w:rsidP="005D409D">
            <w:pPr>
              <w:spacing w:after="0" w:line="240" w:lineRule="auto"/>
            </w:pPr>
            <w:r w:rsidRPr="00791D4C">
              <w:t>Uc San Diego</w:t>
            </w:r>
          </w:p>
        </w:tc>
        <w:tc>
          <w:tcPr>
            <w:tcW w:w="1260" w:type="dxa"/>
            <w:vAlign w:val="center"/>
          </w:tcPr>
          <w:p w14:paraId="198B4AE4" w14:textId="742367C8" w:rsidR="005D409D" w:rsidRDefault="005D409D" w:rsidP="005D409D">
            <w:pPr>
              <w:spacing w:after="0" w:line="240" w:lineRule="auto"/>
              <w:jc w:val="center"/>
              <w:rPr>
                <w:rFonts w:eastAsia="Times New Roman"/>
              </w:rPr>
            </w:pPr>
            <w:r w:rsidRPr="00791D4C">
              <w:t>14</w:t>
            </w:r>
          </w:p>
        </w:tc>
      </w:tr>
      <w:tr w:rsidR="005D409D" w:rsidRPr="00DA0761" w14:paraId="3E324BD9" w14:textId="0307BD1C" w:rsidTr="005D409D">
        <w:trPr>
          <w:trHeight w:val="260"/>
        </w:trPr>
        <w:tc>
          <w:tcPr>
            <w:tcW w:w="4047" w:type="dxa"/>
            <w:shd w:val="clear" w:color="auto" w:fill="auto"/>
            <w:noWrap/>
            <w:vAlign w:val="center"/>
          </w:tcPr>
          <w:p w14:paraId="185EE0A1" w14:textId="161090BB" w:rsidR="005D409D" w:rsidRPr="00DA0761" w:rsidRDefault="005D409D" w:rsidP="005D409D">
            <w:pPr>
              <w:spacing w:after="0" w:line="240" w:lineRule="auto"/>
              <w:rPr>
                <w:rFonts w:eastAsia="Times New Roman"/>
              </w:rPr>
            </w:pPr>
            <w:r w:rsidRPr="00F14E83">
              <w:t>Sutter Health</w:t>
            </w:r>
          </w:p>
        </w:tc>
        <w:tc>
          <w:tcPr>
            <w:tcW w:w="1080" w:type="dxa"/>
            <w:tcBorders>
              <w:right w:val="single" w:sz="4" w:space="0" w:color="BFBFBF" w:themeColor="background1" w:themeShade="BF"/>
            </w:tcBorders>
            <w:shd w:val="clear" w:color="auto" w:fill="auto"/>
            <w:noWrap/>
            <w:vAlign w:val="center"/>
          </w:tcPr>
          <w:p w14:paraId="0ADC3D8F" w14:textId="148D24E9" w:rsidR="005D409D" w:rsidRPr="00DA0761" w:rsidRDefault="005D409D" w:rsidP="005D409D">
            <w:pPr>
              <w:spacing w:after="0" w:line="240" w:lineRule="auto"/>
              <w:jc w:val="center"/>
              <w:rPr>
                <w:rFonts w:eastAsia="Times New Roman"/>
              </w:rPr>
            </w:pPr>
            <w:r w:rsidRPr="00F14E83">
              <w:t>38</w:t>
            </w:r>
          </w:p>
        </w:tc>
        <w:tc>
          <w:tcPr>
            <w:tcW w:w="3150" w:type="dxa"/>
            <w:tcBorders>
              <w:left w:val="single" w:sz="4" w:space="0" w:color="BFBFBF" w:themeColor="background1" w:themeShade="BF"/>
            </w:tcBorders>
            <w:vAlign w:val="center"/>
          </w:tcPr>
          <w:p w14:paraId="72344168" w14:textId="228557EA" w:rsidR="005D409D" w:rsidRPr="00791D4C" w:rsidRDefault="005D409D" w:rsidP="005D409D">
            <w:pPr>
              <w:spacing w:after="0" w:line="240" w:lineRule="auto"/>
            </w:pPr>
            <w:r w:rsidRPr="00791D4C">
              <w:t>Hospital Corporation of America</w:t>
            </w:r>
          </w:p>
        </w:tc>
        <w:tc>
          <w:tcPr>
            <w:tcW w:w="1260" w:type="dxa"/>
            <w:vAlign w:val="center"/>
          </w:tcPr>
          <w:p w14:paraId="5AEE9F21" w14:textId="03A7E0BF" w:rsidR="005D409D" w:rsidRDefault="005D409D" w:rsidP="005D409D">
            <w:pPr>
              <w:spacing w:after="0" w:line="240" w:lineRule="auto"/>
              <w:jc w:val="center"/>
              <w:rPr>
                <w:rFonts w:eastAsia="Times New Roman"/>
              </w:rPr>
            </w:pPr>
            <w:r w:rsidRPr="00791D4C">
              <w:t>13</w:t>
            </w:r>
          </w:p>
        </w:tc>
      </w:tr>
      <w:tr w:rsidR="005D409D" w:rsidRPr="00DA0761" w14:paraId="09CECB96" w14:textId="0F5BAB88" w:rsidTr="005D409D">
        <w:trPr>
          <w:trHeight w:val="260"/>
        </w:trPr>
        <w:tc>
          <w:tcPr>
            <w:tcW w:w="4047" w:type="dxa"/>
            <w:shd w:val="clear" w:color="auto" w:fill="auto"/>
            <w:noWrap/>
            <w:vAlign w:val="center"/>
          </w:tcPr>
          <w:p w14:paraId="2A94A6D0" w14:textId="05CDC35C" w:rsidR="005D409D" w:rsidRPr="00DA0761" w:rsidRDefault="005D409D" w:rsidP="005D409D">
            <w:pPr>
              <w:spacing w:after="0" w:line="240" w:lineRule="auto"/>
              <w:rPr>
                <w:rFonts w:eastAsia="Times New Roman"/>
              </w:rPr>
            </w:pPr>
            <w:r w:rsidRPr="00F14E83">
              <w:t>Medtravelers</w:t>
            </w:r>
          </w:p>
        </w:tc>
        <w:tc>
          <w:tcPr>
            <w:tcW w:w="1080" w:type="dxa"/>
            <w:tcBorders>
              <w:right w:val="single" w:sz="4" w:space="0" w:color="BFBFBF" w:themeColor="background1" w:themeShade="BF"/>
            </w:tcBorders>
            <w:shd w:val="clear" w:color="auto" w:fill="auto"/>
            <w:noWrap/>
            <w:vAlign w:val="center"/>
          </w:tcPr>
          <w:p w14:paraId="23D05161" w14:textId="41CC4330" w:rsidR="005D409D" w:rsidRPr="00DA0761" w:rsidRDefault="005D409D" w:rsidP="005D409D">
            <w:pPr>
              <w:spacing w:after="0" w:line="240" w:lineRule="auto"/>
              <w:jc w:val="center"/>
              <w:rPr>
                <w:rFonts w:eastAsia="Times New Roman"/>
              </w:rPr>
            </w:pPr>
            <w:r w:rsidRPr="00F14E83">
              <w:t>36</w:t>
            </w:r>
          </w:p>
        </w:tc>
        <w:tc>
          <w:tcPr>
            <w:tcW w:w="3150" w:type="dxa"/>
            <w:tcBorders>
              <w:left w:val="single" w:sz="4" w:space="0" w:color="BFBFBF" w:themeColor="background1" w:themeShade="BF"/>
            </w:tcBorders>
            <w:vAlign w:val="center"/>
          </w:tcPr>
          <w:p w14:paraId="6C36133A" w14:textId="708A73F0" w:rsidR="005D409D" w:rsidRPr="00791D4C" w:rsidRDefault="005D409D" w:rsidP="005D409D">
            <w:pPr>
              <w:spacing w:after="0" w:line="240" w:lineRule="auto"/>
            </w:pPr>
            <w:r w:rsidRPr="00791D4C">
              <w:t>Good Samaritan Hospital</w:t>
            </w:r>
          </w:p>
        </w:tc>
        <w:tc>
          <w:tcPr>
            <w:tcW w:w="1260" w:type="dxa"/>
            <w:vAlign w:val="center"/>
          </w:tcPr>
          <w:p w14:paraId="4AD03229" w14:textId="0974C681" w:rsidR="005D409D" w:rsidRDefault="005D409D" w:rsidP="005D409D">
            <w:pPr>
              <w:spacing w:after="0" w:line="240" w:lineRule="auto"/>
              <w:jc w:val="center"/>
              <w:rPr>
                <w:rFonts w:eastAsia="Times New Roman"/>
              </w:rPr>
            </w:pPr>
            <w:r w:rsidRPr="00791D4C">
              <w:t>11</w:t>
            </w:r>
          </w:p>
        </w:tc>
      </w:tr>
      <w:tr w:rsidR="005D409D" w:rsidRPr="00DA0761" w14:paraId="6505BFD0" w14:textId="77777777" w:rsidTr="005D409D">
        <w:trPr>
          <w:trHeight w:val="260"/>
        </w:trPr>
        <w:tc>
          <w:tcPr>
            <w:tcW w:w="4047" w:type="dxa"/>
            <w:shd w:val="clear" w:color="auto" w:fill="auto"/>
            <w:noWrap/>
            <w:vAlign w:val="center"/>
          </w:tcPr>
          <w:p w14:paraId="369462EC" w14:textId="543A6D11" w:rsidR="005D409D" w:rsidRPr="00791D4C" w:rsidRDefault="005D409D" w:rsidP="005D409D">
            <w:pPr>
              <w:spacing w:after="0" w:line="240" w:lineRule="auto"/>
            </w:pPr>
            <w:r w:rsidRPr="00F14E83">
              <w:t>Scripps Health</w:t>
            </w:r>
          </w:p>
        </w:tc>
        <w:tc>
          <w:tcPr>
            <w:tcW w:w="1080" w:type="dxa"/>
            <w:tcBorders>
              <w:right w:val="single" w:sz="4" w:space="0" w:color="BFBFBF" w:themeColor="background1" w:themeShade="BF"/>
            </w:tcBorders>
            <w:shd w:val="clear" w:color="auto" w:fill="auto"/>
            <w:noWrap/>
            <w:vAlign w:val="center"/>
          </w:tcPr>
          <w:p w14:paraId="75A3C85B" w14:textId="6076FCD7" w:rsidR="005D409D" w:rsidRPr="00DA0761" w:rsidRDefault="005D409D" w:rsidP="005D409D">
            <w:pPr>
              <w:spacing w:after="0" w:line="240" w:lineRule="auto"/>
              <w:jc w:val="center"/>
              <w:rPr>
                <w:rFonts w:eastAsia="Times New Roman"/>
              </w:rPr>
            </w:pPr>
            <w:r w:rsidRPr="00F14E83">
              <w:t>30</w:t>
            </w:r>
          </w:p>
        </w:tc>
        <w:tc>
          <w:tcPr>
            <w:tcW w:w="3150" w:type="dxa"/>
            <w:tcBorders>
              <w:left w:val="single" w:sz="4" w:space="0" w:color="BFBFBF" w:themeColor="background1" w:themeShade="BF"/>
            </w:tcBorders>
            <w:vAlign w:val="center"/>
          </w:tcPr>
          <w:p w14:paraId="36704D25" w14:textId="0A8EA66B" w:rsidR="005D409D" w:rsidRDefault="005D409D" w:rsidP="005D409D">
            <w:pPr>
              <w:spacing w:after="0" w:line="240" w:lineRule="auto"/>
            </w:pPr>
            <w:r>
              <w:t>Stanford Health Care</w:t>
            </w:r>
          </w:p>
        </w:tc>
        <w:tc>
          <w:tcPr>
            <w:tcW w:w="1260" w:type="dxa"/>
            <w:vAlign w:val="center"/>
          </w:tcPr>
          <w:p w14:paraId="274A35FC" w14:textId="1622FE40" w:rsidR="005D409D" w:rsidRPr="00791D4C" w:rsidRDefault="005D409D" w:rsidP="005D409D">
            <w:pPr>
              <w:spacing w:after="0" w:line="240" w:lineRule="auto"/>
              <w:jc w:val="center"/>
            </w:pPr>
            <w:r>
              <w:t>11</w:t>
            </w:r>
          </w:p>
        </w:tc>
      </w:tr>
      <w:tr w:rsidR="005D409D" w:rsidRPr="00DA0761" w14:paraId="688FD9E2" w14:textId="77777777" w:rsidTr="005D409D">
        <w:trPr>
          <w:trHeight w:val="260"/>
        </w:trPr>
        <w:tc>
          <w:tcPr>
            <w:tcW w:w="4047" w:type="dxa"/>
            <w:shd w:val="clear" w:color="auto" w:fill="auto"/>
            <w:noWrap/>
            <w:vAlign w:val="center"/>
          </w:tcPr>
          <w:p w14:paraId="60B90F9B" w14:textId="4FCEB1E0" w:rsidR="005D409D" w:rsidRPr="00791D4C" w:rsidRDefault="005D409D" w:rsidP="005D409D">
            <w:pPr>
              <w:spacing w:after="0" w:line="240" w:lineRule="auto"/>
            </w:pPr>
            <w:r w:rsidRPr="00F14E83">
              <w:t>Genesis Healthcare Corporation</w:t>
            </w:r>
          </w:p>
        </w:tc>
        <w:tc>
          <w:tcPr>
            <w:tcW w:w="1080" w:type="dxa"/>
            <w:tcBorders>
              <w:right w:val="single" w:sz="4" w:space="0" w:color="BFBFBF" w:themeColor="background1" w:themeShade="BF"/>
            </w:tcBorders>
            <w:shd w:val="clear" w:color="auto" w:fill="auto"/>
            <w:noWrap/>
            <w:vAlign w:val="center"/>
          </w:tcPr>
          <w:p w14:paraId="36988B0B" w14:textId="478ABC2F" w:rsidR="005D409D" w:rsidRPr="00DA0761" w:rsidRDefault="005D409D" w:rsidP="005D409D">
            <w:pPr>
              <w:spacing w:after="0" w:line="240" w:lineRule="auto"/>
              <w:jc w:val="center"/>
              <w:rPr>
                <w:rFonts w:eastAsia="Times New Roman"/>
              </w:rPr>
            </w:pPr>
            <w:r w:rsidRPr="00F14E83">
              <w:t>28</w:t>
            </w:r>
          </w:p>
        </w:tc>
        <w:tc>
          <w:tcPr>
            <w:tcW w:w="3150" w:type="dxa"/>
            <w:tcBorders>
              <w:left w:val="single" w:sz="4" w:space="0" w:color="BFBFBF" w:themeColor="background1" w:themeShade="BF"/>
            </w:tcBorders>
            <w:vAlign w:val="center"/>
          </w:tcPr>
          <w:p w14:paraId="151B07C1" w14:textId="70D3E415" w:rsidR="005D409D" w:rsidRDefault="005D409D" w:rsidP="005D409D">
            <w:pPr>
              <w:spacing w:after="0" w:line="240" w:lineRule="auto"/>
            </w:pPr>
            <w:r w:rsidRPr="00675A6E">
              <w:t>Apria</w:t>
            </w:r>
          </w:p>
        </w:tc>
        <w:tc>
          <w:tcPr>
            <w:tcW w:w="1260" w:type="dxa"/>
            <w:vAlign w:val="center"/>
          </w:tcPr>
          <w:p w14:paraId="49053A06" w14:textId="0BE1E8C1" w:rsidR="005D409D" w:rsidRDefault="005D409D" w:rsidP="005D409D">
            <w:pPr>
              <w:spacing w:after="0" w:line="240" w:lineRule="auto"/>
              <w:jc w:val="center"/>
            </w:pPr>
            <w:r w:rsidRPr="00675A6E">
              <w:t>8</w:t>
            </w:r>
          </w:p>
        </w:tc>
      </w:tr>
      <w:tr w:rsidR="005D409D" w:rsidRPr="00DA0761" w14:paraId="5BA154BD" w14:textId="77777777" w:rsidTr="005D409D">
        <w:trPr>
          <w:trHeight w:val="260"/>
        </w:trPr>
        <w:tc>
          <w:tcPr>
            <w:tcW w:w="4047" w:type="dxa"/>
            <w:shd w:val="clear" w:color="auto" w:fill="auto"/>
            <w:noWrap/>
            <w:vAlign w:val="center"/>
          </w:tcPr>
          <w:p w14:paraId="71A6ADE8" w14:textId="306240CD" w:rsidR="005D409D" w:rsidRPr="00791D4C" w:rsidRDefault="005D409D" w:rsidP="005D409D">
            <w:pPr>
              <w:spacing w:after="0" w:line="240" w:lineRule="auto"/>
            </w:pPr>
            <w:r w:rsidRPr="00F14E83">
              <w:t>Lucile Packard Childrens Hospital</w:t>
            </w:r>
          </w:p>
        </w:tc>
        <w:tc>
          <w:tcPr>
            <w:tcW w:w="1080" w:type="dxa"/>
            <w:tcBorders>
              <w:right w:val="single" w:sz="4" w:space="0" w:color="BFBFBF" w:themeColor="background1" w:themeShade="BF"/>
            </w:tcBorders>
            <w:shd w:val="clear" w:color="auto" w:fill="auto"/>
            <w:noWrap/>
            <w:vAlign w:val="center"/>
          </w:tcPr>
          <w:p w14:paraId="226A9252" w14:textId="445CB743" w:rsidR="005D409D" w:rsidRPr="00DA0761" w:rsidRDefault="005D409D" w:rsidP="005D409D">
            <w:pPr>
              <w:spacing w:after="0" w:line="240" w:lineRule="auto"/>
              <w:jc w:val="center"/>
              <w:rPr>
                <w:rFonts w:eastAsia="Times New Roman"/>
              </w:rPr>
            </w:pPr>
            <w:r w:rsidRPr="00F14E83">
              <w:t>28</w:t>
            </w:r>
          </w:p>
        </w:tc>
        <w:tc>
          <w:tcPr>
            <w:tcW w:w="3150" w:type="dxa"/>
            <w:tcBorders>
              <w:left w:val="single" w:sz="4" w:space="0" w:color="BFBFBF" w:themeColor="background1" w:themeShade="BF"/>
            </w:tcBorders>
            <w:vAlign w:val="center"/>
          </w:tcPr>
          <w:p w14:paraId="6D7C2323" w14:textId="74AADB26" w:rsidR="005D409D" w:rsidRDefault="005D409D" w:rsidP="005D409D">
            <w:pPr>
              <w:spacing w:after="0" w:line="240" w:lineRule="auto"/>
            </w:pPr>
            <w:r w:rsidRPr="00675A6E">
              <w:t>Sutter Medical Center</w:t>
            </w:r>
          </w:p>
        </w:tc>
        <w:tc>
          <w:tcPr>
            <w:tcW w:w="1260" w:type="dxa"/>
            <w:vAlign w:val="center"/>
          </w:tcPr>
          <w:p w14:paraId="4E5CDD44" w14:textId="59A632FF" w:rsidR="005D409D" w:rsidRDefault="005D409D" w:rsidP="005D409D">
            <w:pPr>
              <w:spacing w:after="0" w:line="240" w:lineRule="auto"/>
              <w:jc w:val="center"/>
            </w:pPr>
            <w:r w:rsidRPr="00675A6E">
              <w:t>8</w:t>
            </w:r>
          </w:p>
        </w:tc>
      </w:tr>
    </w:tbl>
    <w:p w14:paraId="0B06716E" w14:textId="77777777" w:rsidR="00E21F4F" w:rsidRDefault="006E3877" w:rsidP="00E21F4F">
      <w:pPr>
        <w:pStyle w:val="NoSpacing"/>
        <w:spacing w:after="120"/>
        <w:rPr>
          <w:i/>
          <w:sz w:val="20"/>
          <w:szCs w:val="20"/>
        </w:rPr>
      </w:pPr>
      <w:r w:rsidRPr="006E3877">
        <w:rPr>
          <w:i/>
          <w:sz w:val="20"/>
          <w:szCs w:val="20"/>
        </w:rPr>
        <w:t>Source: Burning Glass</w:t>
      </w:r>
    </w:p>
    <w:p w14:paraId="05274628" w14:textId="77777777" w:rsidR="00E21F4F" w:rsidRDefault="00E21F4F" w:rsidP="00E21F4F">
      <w:pPr>
        <w:pStyle w:val="Heading1"/>
      </w:pPr>
      <w:r>
        <w:lastRenderedPageBreak/>
        <w:t>Educational Supply</w:t>
      </w:r>
    </w:p>
    <w:p w14:paraId="446C9878" w14:textId="77777777" w:rsidR="00E21F4F" w:rsidRDefault="00E21F4F" w:rsidP="00E21F4F">
      <w:pPr>
        <w:pStyle w:val="NoSpacing"/>
        <w:spacing w:after="240"/>
      </w:pPr>
      <w:r>
        <w:t>In the Bay region there are five community colleges with Respiratory Care/Therapy programs, issuing 87 awards annually on TOP 1210.00.  Across the state, there are a total of 20 colleges issuing Associate Degrees on TOP 1210.00 (5 colleges in the Bay Region, 2 in the Central Region, 2 in the Inland Empire, 7 in Los Angeles/Orange counties, 2 in North/Far North, 1 in the San Diego/Imperial region and 1 in the South Central region).</w:t>
      </w:r>
    </w:p>
    <w:p w14:paraId="20921463" w14:textId="1522080A" w:rsidR="00B53E4A" w:rsidRPr="00552133" w:rsidRDefault="00995792" w:rsidP="00E21F4F">
      <w:pPr>
        <w:pStyle w:val="NoSpacing"/>
        <w:spacing w:after="240"/>
      </w:pPr>
      <w:r>
        <w:rPr>
          <w:b/>
        </w:rPr>
        <w:t>T</w:t>
      </w:r>
      <w:r w:rsidR="00063D96">
        <w:rPr>
          <w:b/>
        </w:rPr>
        <w:t>able 6</w:t>
      </w:r>
      <w:r w:rsidR="00B53E4A" w:rsidRPr="00552133">
        <w:rPr>
          <w:b/>
        </w:rPr>
        <w:t xml:space="preserve">. </w:t>
      </w:r>
      <w:r>
        <w:rPr>
          <w:b/>
        </w:rPr>
        <w:t>Program</w:t>
      </w:r>
      <w:r w:rsidR="005202D7">
        <w:rPr>
          <w:b/>
        </w:rPr>
        <w:t>s</w:t>
      </w:r>
      <w:r>
        <w:rPr>
          <w:b/>
        </w:rPr>
        <w:t xml:space="preserve"> </w:t>
      </w:r>
      <w:r w:rsidR="005202D7">
        <w:rPr>
          <w:b/>
        </w:rPr>
        <w:t xml:space="preserve">in the Bay Region </w:t>
      </w:r>
      <w:r>
        <w:rPr>
          <w:b/>
        </w:rPr>
        <w:t xml:space="preserve">on </w:t>
      </w:r>
      <w:r w:rsidR="005202D7">
        <w:rPr>
          <w:b/>
        </w:rPr>
        <w:t xml:space="preserve">TOP </w:t>
      </w:r>
      <w:r w:rsidR="00215E67">
        <w:rPr>
          <w:b/>
        </w:rPr>
        <w:t>1210</w:t>
      </w:r>
      <w:r w:rsidR="00E4176F">
        <w:rPr>
          <w:b/>
        </w:rPr>
        <w:t>.00</w:t>
      </w:r>
      <w:r w:rsidR="009D39E7">
        <w:rPr>
          <w:b/>
        </w:rPr>
        <w:t xml:space="preserve"> </w:t>
      </w:r>
      <w:r w:rsidR="005202D7">
        <w:rPr>
          <w:b/>
        </w:rPr>
        <w:t xml:space="preserve">- </w:t>
      </w:r>
      <w:r w:rsidR="00215E67">
        <w:rPr>
          <w:b/>
        </w:rPr>
        <w:t>Respiratory Care/Therapy</w:t>
      </w:r>
      <w:r w:rsidR="0013093C">
        <w:rPr>
          <w:b/>
        </w:rPr>
        <w:t xml:space="preserve"> </w:t>
      </w:r>
    </w:p>
    <w:tbl>
      <w:tblPr>
        <w:tblW w:w="945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170"/>
        <w:gridCol w:w="2610"/>
        <w:gridCol w:w="1260"/>
        <w:gridCol w:w="1350"/>
        <w:gridCol w:w="2160"/>
        <w:gridCol w:w="900"/>
      </w:tblGrid>
      <w:tr w:rsidR="00995792" w:rsidRPr="008409A0" w14:paraId="2A1F174C" w14:textId="77777777" w:rsidTr="00215E67">
        <w:trPr>
          <w:trHeight w:val="432"/>
          <w:jc w:val="center"/>
        </w:trPr>
        <w:tc>
          <w:tcPr>
            <w:tcW w:w="1170" w:type="dxa"/>
            <w:shd w:val="clear" w:color="auto" w:fill="BEE5FF"/>
            <w:noWrap/>
            <w:vAlign w:val="center"/>
            <w:hideMark/>
          </w:tcPr>
          <w:p w14:paraId="1F24D78F" w14:textId="167C7FA5" w:rsidR="00995792" w:rsidRPr="008409A0" w:rsidRDefault="00995792" w:rsidP="00995792">
            <w:pPr>
              <w:spacing w:after="0" w:line="240" w:lineRule="auto"/>
              <w:rPr>
                <w:rFonts w:eastAsia="Times New Roman"/>
              </w:rPr>
            </w:pPr>
            <w:r>
              <w:rPr>
                <w:rFonts w:eastAsia="Times New Roman"/>
              </w:rPr>
              <w:t>College</w:t>
            </w:r>
          </w:p>
        </w:tc>
        <w:tc>
          <w:tcPr>
            <w:tcW w:w="2610" w:type="dxa"/>
            <w:shd w:val="clear" w:color="auto" w:fill="BEE5FF"/>
            <w:vAlign w:val="center"/>
          </w:tcPr>
          <w:p w14:paraId="18838924" w14:textId="25CB934A" w:rsidR="00995792" w:rsidRPr="008409A0" w:rsidRDefault="00995792" w:rsidP="00995792">
            <w:pPr>
              <w:spacing w:after="0" w:line="240" w:lineRule="auto"/>
              <w:rPr>
                <w:rFonts w:eastAsia="Times New Roman"/>
              </w:rPr>
            </w:pPr>
            <w:r>
              <w:rPr>
                <w:rFonts w:eastAsia="Times New Roman"/>
              </w:rPr>
              <w:t>Sub-Region</w:t>
            </w:r>
          </w:p>
        </w:tc>
        <w:tc>
          <w:tcPr>
            <w:tcW w:w="1260" w:type="dxa"/>
            <w:shd w:val="clear" w:color="auto" w:fill="BEE5FF"/>
            <w:vAlign w:val="center"/>
            <w:hideMark/>
          </w:tcPr>
          <w:p w14:paraId="18D71ED7" w14:textId="7B237D19" w:rsidR="00995792" w:rsidRPr="008409A0" w:rsidRDefault="00995792" w:rsidP="006B55FA">
            <w:pPr>
              <w:spacing w:after="0" w:line="240" w:lineRule="auto"/>
              <w:jc w:val="center"/>
              <w:rPr>
                <w:rFonts w:eastAsia="Times New Roman"/>
              </w:rPr>
            </w:pPr>
            <w:r w:rsidRPr="008409A0">
              <w:rPr>
                <w:rFonts w:eastAsia="Times New Roman"/>
              </w:rPr>
              <w:t>CC Headcount</w:t>
            </w:r>
          </w:p>
        </w:tc>
        <w:tc>
          <w:tcPr>
            <w:tcW w:w="1350" w:type="dxa"/>
            <w:shd w:val="clear" w:color="auto" w:fill="F2F8C9" w:themeFill="accent2" w:themeFillTint="33"/>
            <w:vAlign w:val="center"/>
            <w:hideMark/>
          </w:tcPr>
          <w:p w14:paraId="0FC6D22F" w14:textId="789C47FE" w:rsidR="00995792" w:rsidRPr="008409A0" w:rsidRDefault="00995792" w:rsidP="0087274C">
            <w:pPr>
              <w:spacing w:after="0" w:line="240" w:lineRule="auto"/>
              <w:jc w:val="center"/>
              <w:rPr>
                <w:rFonts w:eastAsia="Times New Roman"/>
              </w:rPr>
            </w:pPr>
            <w:r w:rsidRPr="008409A0">
              <w:rPr>
                <w:rFonts w:eastAsia="Times New Roman"/>
              </w:rPr>
              <w:t>Associate Degrees</w:t>
            </w:r>
          </w:p>
        </w:tc>
        <w:tc>
          <w:tcPr>
            <w:tcW w:w="2160" w:type="dxa"/>
            <w:shd w:val="clear" w:color="auto" w:fill="F2F8C9" w:themeFill="accent2" w:themeFillTint="33"/>
            <w:vAlign w:val="center"/>
            <w:hideMark/>
          </w:tcPr>
          <w:p w14:paraId="597A11C4" w14:textId="77777777" w:rsidR="00995792" w:rsidRPr="008409A0" w:rsidRDefault="00995792" w:rsidP="00C761CA">
            <w:pPr>
              <w:spacing w:after="0" w:line="240" w:lineRule="auto"/>
              <w:jc w:val="center"/>
              <w:rPr>
                <w:rFonts w:eastAsia="Times New Roman"/>
              </w:rPr>
            </w:pPr>
            <w:r w:rsidRPr="008409A0">
              <w:rPr>
                <w:rFonts w:eastAsia="Times New Roman"/>
              </w:rPr>
              <w:t>Certificates or Other Credit Awards</w:t>
            </w:r>
          </w:p>
        </w:tc>
        <w:tc>
          <w:tcPr>
            <w:tcW w:w="900" w:type="dxa"/>
            <w:shd w:val="clear" w:color="auto" w:fill="F2F8C9" w:themeFill="accent2" w:themeFillTint="33"/>
            <w:vAlign w:val="center"/>
            <w:hideMark/>
          </w:tcPr>
          <w:p w14:paraId="4CFD3D22" w14:textId="32487C87" w:rsidR="00995792" w:rsidRPr="008409A0" w:rsidRDefault="00995792" w:rsidP="00C761CA">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215E67" w:rsidRPr="000444C7" w14:paraId="1C0ADCB5" w14:textId="77777777" w:rsidTr="00DB210D">
        <w:trPr>
          <w:trHeight w:val="305"/>
          <w:jc w:val="center"/>
        </w:trPr>
        <w:tc>
          <w:tcPr>
            <w:tcW w:w="1170" w:type="dxa"/>
            <w:shd w:val="clear" w:color="auto" w:fill="auto"/>
            <w:noWrap/>
            <w:vAlign w:val="center"/>
          </w:tcPr>
          <w:p w14:paraId="136A231A" w14:textId="0E530089" w:rsidR="00215E67" w:rsidRPr="000444C7" w:rsidRDefault="00215E67" w:rsidP="00215E67">
            <w:pPr>
              <w:spacing w:after="0" w:line="240" w:lineRule="auto"/>
              <w:rPr>
                <w:rFonts w:eastAsia="Times New Roman"/>
              </w:rPr>
            </w:pPr>
            <w:r w:rsidRPr="005E4C86">
              <w:t>Foothill</w:t>
            </w:r>
          </w:p>
        </w:tc>
        <w:tc>
          <w:tcPr>
            <w:tcW w:w="2610" w:type="dxa"/>
            <w:vAlign w:val="center"/>
          </w:tcPr>
          <w:p w14:paraId="33377C2E" w14:textId="6E2C2DFE" w:rsidR="00215E67" w:rsidRPr="000444C7" w:rsidRDefault="00215E67" w:rsidP="00215E67">
            <w:pPr>
              <w:spacing w:after="0" w:line="240" w:lineRule="auto"/>
              <w:rPr>
                <w:rFonts w:eastAsia="Times New Roman"/>
              </w:rPr>
            </w:pPr>
            <w:r w:rsidRPr="005E4C86">
              <w:t>Silicon Valley</w:t>
            </w:r>
          </w:p>
        </w:tc>
        <w:tc>
          <w:tcPr>
            <w:tcW w:w="1260" w:type="dxa"/>
            <w:shd w:val="clear" w:color="auto" w:fill="auto"/>
            <w:noWrap/>
            <w:vAlign w:val="center"/>
          </w:tcPr>
          <w:p w14:paraId="69D14EF2" w14:textId="522FEDDC" w:rsidR="00215E67" w:rsidRPr="000444C7" w:rsidRDefault="00BD20D1" w:rsidP="00215E67">
            <w:pPr>
              <w:spacing w:after="0" w:line="240" w:lineRule="auto"/>
              <w:jc w:val="center"/>
              <w:rPr>
                <w:rFonts w:eastAsia="Times New Roman"/>
              </w:rPr>
            </w:pPr>
            <w:r>
              <w:rPr>
                <w:rFonts w:eastAsia="Times New Roman"/>
              </w:rPr>
              <w:t>157</w:t>
            </w:r>
          </w:p>
        </w:tc>
        <w:tc>
          <w:tcPr>
            <w:tcW w:w="1350" w:type="dxa"/>
            <w:shd w:val="clear" w:color="auto" w:fill="auto"/>
            <w:noWrap/>
            <w:vAlign w:val="center"/>
          </w:tcPr>
          <w:p w14:paraId="1DCE8417" w14:textId="638E18B3" w:rsidR="00215E67" w:rsidRPr="000444C7" w:rsidRDefault="00215E67" w:rsidP="00215E67">
            <w:pPr>
              <w:spacing w:after="0" w:line="240" w:lineRule="auto"/>
              <w:jc w:val="center"/>
              <w:rPr>
                <w:rFonts w:eastAsia="Times New Roman"/>
              </w:rPr>
            </w:pPr>
            <w:r w:rsidRPr="008C40EC">
              <w:t>25</w:t>
            </w:r>
          </w:p>
        </w:tc>
        <w:tc>
          <w:tcPr>
            <w:tcW w:w="2160" w:type="dxa"/>
            <w:shd w:val="clear" w:color="auto" w:fill="auto"/>
            <w:noWrap/>
            <w:vAlign w:val="center"/>
          </w:tcPr>
          <w:p w14:paraId="16AE2898" w14:textId="3A68CB50" w:rsidR="00215E67" w:rsidRPr="000444C7" w:rsidRDefault="00215E67" w:rsidP="00215E67">
            <w:pPr>
              <w:spacing w:after="0" w:line="240" w:lineRule="auto"/>
              <w:jc w:val="center"/>
              <w:rPr>
                <w:rFonts w:eastAsia="Times New Roman"/>
              </w:rPr>
            </w:pPr>
            <w:r>
              <w:rPr>
                <w:rFonts w:eastAsia="Times New Roman"/>
              </w:rPr>
              <w:t>0</w:t>
            </w:r>
          </w:p>
        </w:tc>
        <w:tc>
          <w:tcPr>
            <w:tcW w:w="900" w:type="dxa"/>
            <w:shd w:val="clear" w:color="auto" w:fill="auto"/>
            <w:noWrap/>
            <w:vAlign w:val="center"/>
          </w:tcPr>
          <w:p w14:paraId="78B39292" w14:textId="3A17846D" w:rsidR="00215E67" w:rsidRPr="000444C7" w:rsidRDefault="00215E67" w:rsidP="00215E67">
            <w:pPr>
              <w:spacing w:after="0" w:line="240" w:lineRule="auto"/>
              <w:jc w:val="center"/>
              <w:rPr>
                <w:rFonts w:eastAsia="Times New Roman"/>
              </w:rPr>
            </w:pPr>
            <w:r w:rsidRPr="008C40EC">
              <w:t>25</w:t>
            </w:r>
          </w:p>
        </w:tc>
      </w:tr>
      <w:tr w:rsidR="00215E67" w:rsidRPr="000444C7" w14:paraId="01E67A8C" w14:textId="77777777" w:rsidTr="00DB210D">
        <w:trPr>
          <w:trHeight w:val="260"/>
          <w:jc w:val="center"/>
        </w:trPr>
        <w:tc>
          <w:tcPr>
            <w:tcW w:w="1170" w:type="dxa"/>
            <w:shd w:val="clear" w:color="auto" w:fill="auto"/>
            <w:noWrap/>
            <w:vAlign w:val="center"/>
          </w:tcPr>
          <w:p w14:paraId="47D0F907" w14:textId="2FED5446" w:rsidR="00215E67" w:rsidRDefault="00215E67" w:rsidP="00215E67">
            <w:pPr>
              <w:spacing w:after="0" w:line="240" w:lineRule="auto"/>
            </w:pPr>
            <w:r w:rsidRPr="005E4C86">
              <w:t>Hartnell</w:t>
            </w:r>
          </w:p>
        </w:tc>
        <w:tc>
          <w:tcPr>
            <w:tcW w:w="2610" w:type="dxa"/>
            <w:vAlign w:val="center"/>
          </w:tcPr>
          <w:p w14:paraId="36EE5A8F" w14:textId="3EC6C397" w:rsidR="00215E67" w:rsidRDefault="00215E67" w:rsidP="00215E67">
            <w:pPr>
              <w:spacing w:after="0" w:line="240" w:lineRule="auto"/>
              <w:rPr>
                <w:rFonts w:eastAsia="Times New Roman"/>
              </w:rPr>
            </w:pPr>
            <w:r w:rsidRPr="005E4C86">
              <w:t>Santa Cruz &amp; Monterey</w:t>
            </w:r>
          </w:p>
        </w:tc>
        <w:tc>
          <w:tcPr>
            <w:tcW w:w="1260" w:type="dxa"/>
            <w:shd w:val="clear" w:color="auto" w:fill="auto"/>
            <w:noWrap/>
            <w:vAlign w:val="center"/>
          </w:tcPr>
          <w:p w14:paraId="7114F1B1" w14:textId="12B7D4CC" w:rsidR="00215E67" w:rsidRDefault="00BD20D1" w:rsidP="00215E67">
            <w:pPr>
              <w:spacing w:after="0" w:line="240" w:lineRule="auto"/>
              <w:jc w:val="center"/>
              <w:rPr>
                <w:rFonts w:eastAsia="Times New Roman"/>
              </w:rPr>
            </w:pPr>
            <w:r>
              <w:rPr>
                <w:rFonts w:eastAsia="Times New Roman"/>
              </w:rPr>
              <w:t>24</w:t>
            </w:r>
          </w:p>
        </w:tc>
        <w:tc>
          <w:tcPr>
            <w:tcW w:w="1350" w:type="dxa"/>
            <w:shd w:val="clear" w:color="auto" w:fill="auto"/>
            <w:noWrap/>
            <w:vAlign w:val="center"/>
          </w:tcPr>
          <w:p w14:paraId="4B891A05" w14:textId="5D567EA4" w:rsidR="00215E67" w:rsidRDefault="00215E67" w:rsidP="00215E67">
            <w:pPr>
              <w:spacing w:after="0" w:line="240" w:lineRule="auto"/>
              <w:jc w:val="center"/>
              <w:rPr>
                <w:rFonts w:eastAsia="Times New Roman"/>
              </w:rPr>
            </w:pPr>
            <w:r w:rsidRPr="008C40EC">
              <w:t>9</w:t>
            </w:r>
          </w:p>
        </w:tc>
        <w:tc>
          <w:tcPr>
            <w:tcW w:w="2160" w:type="dxa"/>
            <w:shd w:val="clear" w:color="auto" w:fill="auto"/>
            <w:noWrap/>
            <w:vAlign w:val="center"/>
          </w:tcPr>
          <w:p w14:paraId="65B8226F" w14:textId="56187719" w:rsidR="00215E67" w:rsidRDefault="00215E67" w:rsidP="00215E67">
            <w:pPr>
              <w:spacing w:after="0" w:line="240" w:lineRule="auto"/>
              <w:jc w:val="center"/>
              <w:rPr>
                <w:rFonts w:eastAsia="Times New Roman"/>
              </w:rPr>
            </w:pPr>
            <w:r>
              <w:rPr>
                <w:rFonts w:eastAsia="Times New Roman"/>
              </w:rPr>
              <w:t>0</w:t>
            </w:r>
          </w:p>
        </w:tc>
        <w:tc>
          <w:tcPr>
            <w:tcW w:w="900" w:type="dxa"/>
            <w:shd w:val="clear" w:color="auto" w:fill="auto"/>
            <w:noWrap/>
            <w:vAlign w:val="center"/>
          </w:tcPr>
          <w:p w14:paraId="640DD663" w14:textId="33401B0C" w:rsidR="00215E67" w:rsidRDefault="00215E67" w:rsidP="00215E67">
            <w:pPr>
              <w:spacing w:after="0" w:line="240" w:lineRule="auto"/>
              <w:jc w:val="center"/>
              <w:rPr>
                <w:rFonts w:eastAsia="Times New Roman"/>
              </w:rPr>
            </w:pPr>
            <w:r w:rsidRPr="008C40EC">
              <w:t>9</w:t>
            </w:r>
          </w:p>
        </w:tc>
      </w:tr>
      <w:tr w:rsidR="00215E67" w:rsidRPr="000444C7" w14:paraId="4D3AB930" w14:textId="77777777" w:rsidTr="00DB210D">
        <w:trPr>
          <w:trHeight w:val="260"/>
          <w:jc w:val="center"/>
        </w:trPr>
        <w:tc>
          <w:tcPr>
            <w:tcW w:w="1170" w:type="dxa"/>
            <w:shd w:val="clear" w:color="auto" w:fill="auto"/>
            <w:noWrap/>
            <w:vAlign w:val="center"/>
          </w:tcPr>
          <w:p w14:paraId="3901094A" w14:textId="6A4A609A" w:rsidR="00215E67" w:rsidRDefault="00215E67" w:rsidP="00215E67">
            <w:pPr>
              <w:spacing w:after="0" w:line="240" w:lineRule="auto"/>
            </w:pPr>
            <w:r w:rsidRPr="005E4C86">
              <w:t>Napa</w:t>
            </w:r>
          </w:p>
        </w:tc>
        <w:tc>
          <w:tcPr>
            <w:tcW w:w="2610" w:type="dxa"/>
            <w:vAlign w:val="center"/>
          </w:tcPr>
          <w:p w14:paraId="77CE3951" w14:textId="4268F19A" w:rsidR="00215E67" w:rsidRDefault="00215E67" w:rsidP="00215E67">
            <w:pPr>
              <w:spacing w:after="0" w:line="240" w:lineRule="auto"/>
              <w:rPr>
                <w:rFonts w:eastAsia="Times New Roman"/>
              </w:rPr>
            </w:pPr>
            <w:r w:rsidRPr="005E4C86">
              <w:t>North Bay</w:t>
            </w:r>
          </w:p>
        </w:tc>
        <w:tc>
          <w:tcPr>
            <w:tcW w:w="1260" w:type="dxa"/>
            <w:shd w:val="clear" w:color="auto" w:fill="auto"/>
            <w:noWrap/>
            <w:vAlign w:val="center"/>
          </w:tcPr>
          <w:p w14:paraId="3D79C5AC" w14:textId="66CAA5E5" w:rsidR="00215E67" w:rsidRDefault="00BD20D1" w:rsidP="00215E67">
            <w:pPr>
              <w:spacing w:after="0" w:line="240" w:lineRule="auto"/>
              <w:jc w:val="center"/>
              <w:rPr>
                <w:rFonts w:eastAsia="Times New Roman"/>
              </w:rPr>
            </w:pPr>
            <w:r>
              <w:rPr>
                <w:rFonts w:eastAsia="Times New Roman"/>
              </w:rPr>
              <w:t>50</w:t>
            </w:r>
          </w:p>
        </w:tc>
        <w:tc>
          <w:tcPr>
            <w:tcW w:w="1350" w:type="dxa"/>
            <w:shd w:val="clear" w:color="auto" w:fill="auto"/>
            <w:noWrap/>
            <w:vAlign w:val="center"/>
          </w:tcPr>
          <w:p w14:paraId="03A12B09" w14:textId="5A453DD5" w:rsidR="00215E67" w:rsidRDefault="00215E67" w:rsidP="00215E67">
            <w:pPr>
              <w:spacing w:after="0" w:line="240" w:lineRule="auto"/>
              <w:jc w:val="center"/>
              <w:rPr>
                <w:rFonts w:eastAsia="Times New Roman"/>
              </w:rPr>
            </w:pPr>
            <w:r w:rsidRPr="008C40EC">
              <w:t>18</w:t>
            </w:r>
          </w:p>
        </w:tc>
        <w:tc>
          <w:tcPr>
            <w:tcW w:w="2160" w:type="dxa"/>
            <w:shd w:val="clear" w:color="auto" w:fill="auto"/>
            <w:noWrap/>
            <w:vAlign w:val="center"/>
          </w:tcPr>
          <w:p w14:paraId="58FC99B0" w14:textId="3A3CA863" w:rsidR="00215E67" w:rsidRDefault="00215E67" w:rsidP="00215E67">
            <w:pPr>
              <w:spacing w:after="0" w:line="240" w:lineRule="auto"/>
              <w:jc w:val="center"/>
              <w:rPr>
                <w:rFonts w:eastAsia="Times New Roman"/>
              </w:rPr>
            </w:pPr>
            <w:r>
              <w:rPr>
                <w:rFonts w:eastAsia="Times New Roman"/>
              </w:rPr>
              <w:t>0</w:t>
            </w:r>
          </w:p>
        </w:tc>
        <w:tc>
          <w:tcPr>
            <w:tcW w:w="900" w:type="dxa"/>
            <w:shd w:val="clear" w:color="auto" w:fill="auto"/>
            <w:noWrap/>
            <w:vAlign w:val="center"/>
          </w:tcPr>
          <w:p w14:paraId="6DA0CF39" w14:textId="3D5A5FD8" w:rsidR="00215E67" w:rsidRDefault="00215E67" w:rsidP="00215E67">
            <w:pPr>
              <w:spacing w:after="0" w:line="240" w:lineRule="auto"/>
              <w:jc w:val="center"/>
              <w:rPr>
                <w:rFonts w:eastAsia="Times New Roman"/>
              </w:rPr>
            </w:pPr>
            <w:r w:rsidRPr="008C40EC">
              <w:t>18</w:t>
            </w:r>
          </w:p>
        </w:tc>
      </w:tr>
      <w:tr w:rsidR="00215E67" w:rsidRPr="000444C7" w14:paraId="204D6AA5" w14:textId="77777777" w:rsidTr="00DB210D">
        <w:trPr>
          <w:trHeight w:val="260"/>
          <w:jc w:val="center"/>
        </w:trPr>
        <w:tc>
          <w:tcPr>
            <w:tcW w:w="1170" w:type="dxa"/>
            <w:shd w:val="clear" w:color="auto" w:fill="auto"/>
            <w:noWrap/>
            <w:vAlign w:val="center"/>
          </w:tcPr>
          <w:p w14:paraId="60DF4D76" w14:textId="4F096BDF" w:rsidR="00215E67" w:rsidRDefault="00215E67" w:rsidP="00215E67">
            <w:pPr>
              <w:spacing w:after="0" w:line="240" w:lineRule="auto"/>
            </w:pPr>
            <w:r w:rsidRPr="005E4C86">
              <w:t>Ohlone</w:t>
            </w:r>
          </w:p>
        </w:tc>
        <w:tc>
          <w:tcPr>
            <w:tcW w:w="2610" w:type="dxa"/>
            <w:vAlign w:val="center"/>
          </w:tcPr>
          <w:p w14:paraId="71AB9EB3" w14:textId="377C3C6E" w:rsidR="00215E67" w:rsidRDefault="00215E67" w:rsidP="00215E67">
            <w:pPr>
              <w:spacing w:after="0" w:line="240" w:lineRule="auto"/>
              <w:rPr>
                <w:rFonts w:eastAsia="Times New Roman"/>
              </w:rPr>
            </w:pPr>
            <w:r w:rsidRPr="005E4C86">
              <w:t>East Bay</w:t>
            </w:r>
          </w:p>
        </w:tc>
        <w:tc>
          <w:tcPr>
            <w:tcW w:w="1260" w:type="dxa"/>
            <w:shd w:val="clear" w:color="auto" w:fill="auto"/>
            <w:noWrap/>
            <w:vAlign w:val="center"/>
          </w:tcPr>
          <w:p w14:paraId="5FF43C60" w14:textId="7E8224F8" w:rsidR="00215E67" w:rsidRDefault="00BD20D1" w:rsidP="00215E67">
            <w:pPr>
              <w:spacing w:after="0" w:line="240" w:lineRule="auto"/>
              <w:jc w:val="center"/>
              <w:rPr>
                <w:rFonts w:eastAsia="Times New Roman"/>
              </w:rPr>
            </w:pPr>
            <w:r>
              <w:rPr>
                <w:rFonts w:eastAsia="Times New Roman"/>
              </w:rPr>
              <w:t>44</w:t>
            </w:r>
          </w:p>
        </w:tc>
        <w:tc>
          <w:tcPr>
            <w:tcW w:w="1350" w:type="dxa"/>
            <w:shd w:val="clear" w:color="auto" w:fill="auto"/>
            <w:noWrap/>
            <w:vAlign w:val="center"/>
          </w:tcPr>
          <w:p w14:paraId="37BD18C0" w14:textId="2D61EF91" w:rsidR="00215E67" w:rsidRDefault="00215E67" w:rsidP="00215E67">
            <w:pPr>
              <w:spacing w:after="0" w:line="240" w:lineRule="auto"/>
              <w:jc w:val="center"/>
              <w:rPr>
                <w:rFonts w:eastAsia="Times New Roman"/>
              </w:rPr>
            </w:pPr>
            <w:r w:rsidRPr="008C40EC">
              <w:t>15</w:t>
            </w:r>
          </w:p>
        </w:tc>
        <w:tc>
          <w:tcPr>
            <w:tcW w:w="2160" w:type="dxa"/>
            <w:shd w:val="clear" w:color="auto" w:fill="auto"/>
            <w:noWrap/>
            <w:vAlign w:val="center"/>
          </w:tcPr>
          <w:p w14:paraId="6C6B4A79" w14:textId="16B2D845" w:rsidR="00215E67" w:rsidRDefault="00215E67" w:rsidP="00215E67">
            <w:pPr>
              <w:spacing w:after="0" w:line="240" w:lineRule="auto"/>
              <w:jc w:val="center"/>
              <w:rPr>
                <w:rFonts w:eastAsia="Times New Roman"/>
              </w:rPr>
            </w:pPr>
            <w:r>
              <w:rPr>
                <w:rFonts w:eastAsia="Times New Roman"/>
              </w:rPr>
              <w:t>0</w:t>
            </w:r>
          </w:p>
        </w:tc>
        <w:tc>
          <w:tcPr>
            <w:tcW w:w="900" w:type="dxa"/>
            <w:shd w:val="clear" w:color="auto" w:fill="auto"/>
            <w:noWrap/>
            <w:vAlign w:val="center"/>
          </w:tcPr>
          <w:p w14:paraId="6B150428" w14:textId="4F1BBC0E" w:rsidR="00215E67" w:rsidRDefault="00215E67" w:rsidP="00215E67">
            <w:pPr>
              <w:spacing w:after="0" w:line="240" w:lineRule="auto"/>
              <w:jc w:val="center"/>
              <w:rPr>
                <w:rFonts w:eastAsia="Times New Roman"/>
              </w:rPr>
            </w:pPr>
            <w:r w:rsidRPr="008C40EC">
              <w:t>15</w:t>
            </w:r>
          </w:p>
        </w:tc>
      </w:tr>
      <w:tr w:rsidR="00215E67" w:rsidRPr="000444C7" w14:paraId="6A4A2F4F" w14:textId="77777777" w:rsidTr="00DB210D">
        <w:trPr>
          <w:trHeight w:val="260"/>
          <w:jc w:val="center"/>
        </w:trPr>
        <w:tc>
          <w:tcPr>
            <w:tcW w:w="1170" w:type="dxa"/>
            <w:shd w:val="clear" w:color="auto" w:fill="auto"/>
            <w:noWrap/>
            <w:vAlign w:val="center"/>
          </w:tcPr>
          <w:p w14:paraId="5A40E06A" w14:textId="34270973" w:rsidR="00215E67" w:rsidRDefault="00215E67" w:rsidP="00215E67">
            <w:pPr>
              <w:spacing w:after="0" w:line="240" w:lineRule="auto"/>
            </w:pPr>
            <w:r w:rsidRPr="005E4C86">
              <w:t>Skyline</w:t>
            </w:r>
          </w:p>
        </w:tc>
        <w:tc>
          <w:tcPr>
            <w:tcW w:w="2610" w:type="dxa"/>
            <w:vAlign w:val="center"/>
          </w:tcPr>
          <w:p w14:paraId="05EE1ED3" w14:textId="58A2512D" w:rsidR="00215E67" w:rsidRDefault="00215E67" w:rsidP="00215E67">
            <w:pPr>
              <w:spacing w:after="0" w:line="240" w:lineRule="auto"/>
              <w:rPr>
                <w:rFonts w:eastAsia="Times New Roman"/>
              </w:rPr>
            </w:pPr>
            <w:r w:rsidRPr="005E4C86">
              <w:t>Mid-Peninsula</w:t>
            </w:r>
          </w:p>
        </w:tc>
        <w:tc>
          <w:tcPr>
            <w:tcW w:w="1260" w:type="dxa"/>
            <w:shd w:val="clear" w:color="auto" w:fill="auto"/>
            <w:noWrap/>
            <w:vAlign w:val="center"/>
          </w:tcPr>
          <w:p w14:paraId="1B212FBD" w14:textId="139C25E0" w:rsidR="00215E67" w:rsidRDefault="00BD20D1" w:rsidP="00215E67">
            <w:pPr>
              <w:spacing w:after="0" w:line="240" w:lineRule="auto"/>
              <w:jc w:val="center"/>
              <w:rPr>
                <w:rFonts w:eastAsia="Times New Roman"/>
              </w:rPr>
            </w:pPr>
            <w:r>
              <w:rPr>
                <w:rFonts w:eastAsia="Times New Roman"/>
              </w:rPr>
              <w:t>50</w:t>
            </w:r>
          </w:p>
        </w:tc>
        <w:tc>
          <w:tcPr>
            <w:tcW w:w="1350" w:type="dxa"/>
            <w:shd w:val="clear" w:color="auto" w:fill="auto"/>
            <w:noWrap/>
            <w:vAlign w:val="center"/>
          </w:tcPr>
          <w:p w14:paraId="63312A25" w14:textId="213069B1" w:rsidR="00215E67" w:rsidRDefault="00215E67" w:rsidP="00215E67">
            <w:pPr>
              <w:spacing w:after="0" w:line="240" w:lineRule="auto"/>
              <w:jc w:val="center"/>
              <w:rPr>
                <w:rFonts w:eastAsia="Times New Roman"/>
              </w:rPr>
            </w:pPr>
            <w:r w:rsidRPr="008C40EC">
              <w:t>20</w:t>
            </w:r>
          </w:p>
        </w:tc>
        <w:tc>
          <w:tcPr>
            <w:tcW w:w="2160" w:type="dxa"/>
            <w:shd w:val="clear" w:color="auto" w:fill="auto"/>
            <w:noWrap/>
            <w:vAlign w:val="center"/>
          </w:tcPr>
          <w:p w14:paraId="702AA807" w14:textId="0B341C86" w:rsidR="00215E67" w:rsidRDefault="00215E67" w:rsidP="00215E67">
            <w:pPr>
              <w:spacing w:after="0" w:line="240" w:lineRule="auto"/>
              <w:jc w:val="center"/>
              <w:rPr>
                <w:rFonts w:eastAsia="Times New Roman"/>
              </w:rPr>
            </w:pPr>
            <w:r>
              <w:rPr>
                <w:rFonts w:eastAsia="Times New Roman"/>
              </w:rPr>
              <w:t>0</w:t>
            </w:r>
          </w:p>
        </w:tc>
        <w:tc>
          <w:tcPr>
            <w:tcW w:w="900" w:type="dxa"/>
            <w:shd w:val="clear" w:color="auto" w:fill="auto"/>
            <w:noWrap/>
            <w:vAlign w:val="center"/>
          </w:tcPr>
          <w:p w14:paraId="2F7D0589" w14:textId="760A5613" w:rsidR="00215E67" w:rsidRDefault="00215E67" w:rsidP="00215E67">
            <w:pPr>
              <w:spacing w:after="0" w:line="240" w:lineRule="auto"/>
              <w:jc w:val="center"/>
              <w:rPr>
                <w:rFonts w:eastAsia="Times New Roman"/>
              </w:rPr>
            </w:pPr>
            <w:r w:rsidRPr="008C40EC">
              <w:t>20</w:t>
            </w:r>
          </w:p>
        </w:tc>
      </w:tr>
      <w:tr w:rsidR="00215E67" w:rsidRPr="000444C7" w14:paraId="4AAB2692" w14:textId="77777777" w:rsidTr="00DB210D">
        <w:trPr>
          <w:trHeight w:val="305"/>
          <w:jc w:val="center"/>
        </w:trPr>
        <w:tc>
          <w:tcPr>
            <w:tcW w:w="3780" w:type="dxa"/>
            <w:gridSpan w:val="2"/>
            <w:shd w:val="clear" w:color="auto" w:fill="auto"/>
            <w:noWrap/>
            <w:vAlign w:val="center"/>
          </w:tcPr>
          <w:p w14:paraId="73596108" w14:textId="60DEEF5D" w:rsidR="00215E67" w:rsidRPr="00215E67" w:rsidRDefault="00215E67" w:rsidP="00215E67">
            <w:pPr>
              <w:spacing w:after="0" w:line="240" w:lineRule="auto"/>
              <w:rPr>
                <w:b/>
              </w:rPr>
            </w:pPr>
            <w:r w:rsidRPr="00215E67">
              <w:rPr>
                <w:b/>
              </w:rPr>
              <w:t>Total in Bay Region</w:t>
            </w:r>
          </w:p>
        </w:tc>
        <w:tc>
          <w:tcPr>
            <w:tcW w:w="1260" w:type="dxa"/>
            <w:shd w:val="clear" w:color="auto" w:fill="auto"/>
            <w:noWrap/>
            <w:vAlign w:val="center"/>
          </w:tcPr>
          <w:p w14:paraId="46EC7162" w14:textId="1C623D8A" w:rsidR="00215E67" w:rsidRPr="00215E67" w:rsidRDefault="00BD20D1" w:rsidP="00215E67">
            <w:pPr>
              <w:spacing w:after="0" w:line="240" w:lineRule="auto"/>
              <w:jc w:val="center"/>
              <w:rPr>
                <w:rFonts w:eastAsia="Times New Roman"/>
                <w:b/>
              </w:rPr>
            </w:pPr>
            <w:r>
              <w:rPr>
                <w:rFonts w:eastAsia="Times New Roman"/>
                <w:b/>
              </w:rPr>
              <w:t>325</w:t>
            </w:r>
          </w:p>
        </w:tc>
        <w:tc>
          <w:tcPr>
            <w:tcW w:w="1350" w:type="dxa"/>
            <w:shd w:val="clear" w:color="auto" w:fill="auto"/>
            <w:noWrap/>
            <w:vAlign w:val="center"/>
          </w:tcPr>
          <w:p w14:paraId="77C691A4" w14:textId="20AA7A29" w:rsidR="00215E67" w:rsidRPr="00215E67" w:rsidRDefault="00215E67" w:rsidP="00215E67">
            <w:pPr>
              <w:spacing w:after="0" w:line="240" w:lineRule="auto"/>
              <w:jc w:val="center"/>
              <w:rPr>
                <w:b/>
              </w:rPr>
            </w:pPr>
            <w:r w:rsidRPr="00215E67">
              <w:rPr>
                <w:b/>
              </w:rPr>
              <w:t>87</w:t>
            </w:r>
          </w:p>
        </w:tc>
        <w:tc>
          <w:tcPr>
            <w:tcW w:w="2160" w:type="dxa"/>
            <w:shd w:val="clear" w:color="auto" w:fill="auto"/>
            <w:noWrap/>
            <w:vAlign w:val="center"/>
          </w:tcPr>
          <w:p w14:paraId="17CE4701" w14:textId="7CCDF7DD" w:rsidR="00215E67" w:rsidRPr="00215E67" w:rsidRDefault="00215E67" w:rsidP="00215E67">
            <w:pPr>
              <w:spacing w:after="0" w:line="240" w:lineRule="auto"/>
              <w:jc w:val="center"/>
              <w:rPr>
                <w:rFonts w:eastAsia="Times New Roman"/>
                <w:b/>
              </w:rPr>
            </w:pPr>
            <w:r w:rsidRPr="00215E67">
              <w:rPr>
                <w:rFonts w:eastAsia="Times New Roman"/>
                <w:b/>
              </w:rPr>
              <w:t>0</w:t>
            </w:r>
          </w:p>
        </w:tc>
        <w:tc>
          <w:tcPr>
            <w:tcW w:w="900" w:type="dxa"/>
            <w:shd w:val="clear" w:color="auto" w:fill="auto"/>
            <w:noWrap/>
            <w:vAlign w:val="center"/>
          </w:tcPr>
          <w:p w14:paraId="5F869FBE" w14:textId="36F52092" w:rsidR="00215E67" w:rsidRPr="00215E67" w:rsidRDefault="00215E67" w:rsidP="00215E67">
            <w:pPr>
              <w:spacing w:after="0" w:line="240" w:lineRule="auto"/>
              <w:jc w:val="center"/>
              <w:rPr>
                <w:b/>
              </w:rPr>
            </w:pPr>
            <w:r w:rsidRPr="00215E67">
              <w:rPr>
                <w:b/>
              </w:rPr>
              <w:t>87</w:t>
            </w:r>
          </w:p>
        </w:tc>
      </w:tr>
      <w:tr w:rsidR="00666E4A" w:rsidRPr="000444C7" w14:paraId="303EA137" w14:textId="77777777" w:rsidTr="00DB210D">
        <w:trPr>
          <w:trHeight w:val="305"/>
          <w:jc w:val="center"/>
        </w:trPr>
        <w:tc>
          <w:tcPr>
            <w:tcW w:w="3780" w:type="dxa"/>
            <w:gridSpan w:val="2"/>
            <w:shd w:val="clear" w:color="auto" w:fill="auto"/>
            <w:noWrap/>
            <w:vAlign w:val="center"/>
          </w:tcPr>
          <w:p w14:paraId="1ADF5A7A" w14:textId="697214F5" w:rsidR="00666E4A" w:rsidRPr="00215E67" w:rsidRDefault="00666E4A" w:rsidP="00215E67">
            <w:pPr>
              <w:spacing w:after="0" w:line="240" w:lineRule="auto"/>
              <w:rPr>
                <w:b/>
              </w:rPr>
            </w:pPr>
            <w:r>
              <w:rPr>
                <w:b/>
              </w:rPr>
              <w:t>Total State</w:t>
            </w:r>
          </w:p>
        </w:tc>
        <w:tc>
          <w:tcPr>
            <w:tcW w:w="1260" w:type="dxa"/>
            <w:shd w:val="clear" w:color="auto" w:fill="auto"/>
            <w:noWrap/>
            <w:vAlign w:val="center"/>
          </w:tcPr>
          <w:p w14:paraId="059ECBD9" w14:textId="3776283A" w:rsidR="00666E4A" w:rsidRPr="00215E67" w:rsidRDefault="00BD20D1" w:rsidP="00215E67">
            <w:pPr>
              <w:spacing w:after="0" w:line="240" w:lineRule="auto"/>
              <w:jc w:val="center"/>
              <w:rPr>
                <w:rFonts w:eastAsia="Times New Roman"/>
                <w:b/>
              </w:rPr>
            </w:pPr>
            <w:r>
              <w:rPr>
                <w:rFonts w:eastAsia="Times New Roman"/>
                <w:b/>
              </w:rPr>
              <w:t>1,960</w:t>
            </w:r>
          </w:p>
        </w:tc>
        <w:tc>
          <w:tcPr>
            <w:tcW w:w="1350" w:type="dxa"/>
            <w:shd w:val="clear" w:color="auto" w:fill="auto"/>
            <w:noWrap/>
            <w:vAlign w:val="center"/>
          </w:tcPr>
          <w:p w14:paraId="37FEE8EC" w14:textId="283101BC" w:rsidR="00666E4A" w:rsidRPr="00215E67" w:rsidRDefault="00A154ED" w:rsidP="00215E67">
            <w:pPr>
              <w:spacing w:after="0" w:line="240" w:lineRule="auto"/>
              <w:jc w:val="center"/>
              <w:rPr>
                <w:b/>
              </w:rPr>
            </w:pPr>
            <w:r>
              <w:rPr>
                <w:b/>
              </w:rPr>
              <w:t>354</w:t>
            </w:r>
          </w:p>
        </w:tc>
        <w:tc>
          <w:tcPr>
            <w:tcW w:w="2160" w:type="dxa"/>
            <w:shd w:val="clear" w:color="auto" w:fill="auto"/>
            <w:noWrap/>
            <w:vAlign w:val="center"/>
          </w:tcPr>
          <w:p w14:paraId="493A7C34" w14:textId="60021A51" w:rsidR="00666E4A" w:rsidRPr="00215E67" w:rsidRDefault="00A154ED" w:rsidP="00215E67">
            <w:pPr>
              <w:spacing w:after="0" w:line="240" w:lineRule="auto"/>
              <w:jc w:val="center"/>
              <w:rPr>
                <w:rFonts w:eastAsia="Times New Roman"/>
                <w:b/>
              </w:rPr>
            </w:pPr>
            <w:r>
              <w:rPr>
                <w:rFonts w:eastAsia="Times New Roman"/>
                <w:b/>
              </w:rPr>
              <w:t>76</w:t>
            </w:r>
          </w:p>
        </w:tc>
        <w:tc>
          <w:tcPr>
            <w:tcW w:w="900" w:type="dxa"/>
            <w:shd w:val="clear" w:color="auto" w:fill="auto"/>
            <w:noWrap/>
            <w:vAlign w:val="center"/>
          </w:tcPr>
          <w:p w14:paraId="63BBA1E4" w14:textId="55E09447" w:rsidR="00666E4A" w:rsidRPr="00215E67" w:rsidRDefault="00BD20D1" w:rsidP="00215E67">
            <w:pPr>
              <w:spacing w:after="0" w:line="240" w:lineRule="auto"/>
              <w:jc w:val="center"/>
              <w:rPr>
                <w:b/>
              </w:rPr>
            </w:pPr>
            <w:r>
              <w:rPr>
                <w:b/>
              </w:rPr>
              <w:t>430</w:t>
            </w:r>
          </w:p>
        </w:tc>
      </w:tr>
    </w:tbl>
    <w:p w14:paraId="6D34E871" w14:textId="7CF69DB8" w:rsidR="009D39E7" w:rsidRDefault="0087274C" w:rsidP="006B55FA">
      <w:pPr>
        <w:pStyle w:val="Heading1"/>
        <w:spacing w:before="0"/>
        <w:ind w:left="144"/>
        <w:rPr>
          <w:b w:val="0"/>
          <w:i/>
          <w:sz w:val="20"/>
          <w:szCs w:val="20"/>
        </w:rPr>
      </w:pPr>
      <w:r>
        <w:rPr>
          <w:b w:val="0"/>
          <w:i/>
          <w:sz w:val="20"/>
          <w:szCs w:val="20"/>
        </w:rPr>
        <w:t>Source: Data Mart and Launchboard</w:t>
      </w:r>
    </w:p>
    <w:p w14:paraId="3272B2D0" w14:textId="74FBDA67" w:rsidR="0087274C" w:rsidRDefault="0087274C" w:rsidP="00AB0473">
      <w:pPr>
        <w:spacing w:line="240" w:lineRule="auto"/>
        <w:ind w:left="144"/>
        <w:rPr>
          <w:sz w:val="20"/>
          <w:szCs w:val="20"/>
        </w:rPr>
      </w:pPr>
      <w:r w:rsidRPr="0087274C">
        <w:rPr>
          <w:sz w:val="20"/>
          <w:szCs w:val="20"/>
        </w:rPr>
        <w:t xml:space="preserve">NOTE: </w:t>
      </w:r>
      <w:r>
        <w:rPr>
          <w:sz w:val="20"/>
          <w:szCs w:val="20"/>
        </w:rPr>
        <w:t>Headcount of students who took one or more courses is for 2015-16.  Associate degrees and Certificates for Community Colleges is</w:t>
      </w:r>
      <w:r w:rsidR="00995792">
        <w:rPr>
          <w:sz w:val="20"/>
          <w:szCs w:val="20"/>
        </w:rPr>
        <w:t xml:space="preserve"> the annual average for 2014-17.</w:t>
      </w:r>
    </w:p>
    <w:p w14:paraId="1AE4D352" w14:textId="67060684" w:rsidR="002155A4" w:rsidRDefault="002155A4" w:rsidP="002155A4">
      <w:pPr>
        <w:pStyle w:val="Heading1"/>
      </w:pPr>
      <w:r>
        <w:t>Student Outcomes</w:t>
      </w:r>
    </w:p>
    <w:p w14:paraId="4A292269" w14:textId="5865D19D" w:rsidR="0035306D" w:rsidRDefault="0035306D" w:rsidP="0035306D">
      <w:pPr>
        <w:spacing w:after="80" w:line="240" w:lineRule="auto"/>
      </w:pPr>
      <w:r>
        <w:t>Student Outcomes data from Launchboard is available for st</w:t>
      </w:r>
      <w:r w:rsidR="005202D7">
        <w:t>udents who took courses on TOP Code</w:t>
      </w:r>
      <w:r>
        <w:t xml:space="preserve"> 1</w:t>
      </w:r>
      <w:r w:rsidR="004440A9">
        <w:t xml:space="preserve">210.00 </w:t>
      </w:r>
      <w:r w:rsidR="005202D7">
        <w:t>-</w:t>
      </w:r>
      <w:r w:rsidR="004440A9">
        <w:t>Respiratory Care/Therapy across the state</w:t>
      </w:r>
    </w:p>
    <w:p w14:paraId="2719E605" w14:textId="3CFB1961" w:rsidR="0035306D" w:rsidRDefault="0035306D" w:rsidP="0035306D">
      <w:pPr>
        <w:pStyle w:val="ListParagraph"/>
        <w:numPr>
          <w:ilvl w:val="0"/>
          <w:numId w:val="5"/>
        </w:numPr>
        <w:spacing w:line="240" w:lineRule="auto"/>
      </w:pPr>
      <w:r>
        <w:t xml:space="preserve">Students who took courses on </w:t>
      </w:r>
      <w:r w:rsidR="00D223BC">
        <w:t xml:space="preserve">TOP </w:t>
      </w:r>
      <w:r w:rsidR="004440A9">
        <w:t xml:space="preserve">1210.00 </w:t>
      </w:r>
      <w:r w:rsidR="00D223BC">
        <w:t xml:space="preserve">- </w:t>
      </w:r>
      <w:r w:rsidR="004440A9">
        <w:t>Respiratory Care/Therapy at Foothill</w:t>
      </w:r>
      <w:r>
        <w:t xml:space="preserve"> </w:t>
      </w:r>
      <w:r w:rsidR="00386892">
        <w:t xml:space="preserve">College </w:t>
      </w:r>
      <w:r>
        <w:t>are attaining a lower rate of employment but higher wages</w:t>
      </w:r>
      <w:r w:rsidR="004440A9">
        <w:t xml:space="preserve">, wage gains and percentage of students earning a living wage </w:t>
      </w:r>
      <w:r>
        <w:t>than those who took courses at other Bay region colleges</w:t>
      </w:r>
      <w:r w:rsidR="00386892">
        <w:t xml:space="preserve"> on the</w:t>
      </w:r>
      <w:r w:rsidR="004440A9">
        <w:t xml:space="preserve"> same TOP code</w:t>
      </w:r>
      <w:r>
        <w:t xml:space="preserve">. </w:t>
      </w:r>
    </w:p>
    <w:p w14:paraId="072FCCA7" w14:textId="7E3E5550" w:rsidR="004440A9" w:rsidRDefault="004440A9" w:rsidP="0035306D">
      <w:pPr>
        <w:pStyle w:val="ListParagraph"/>
        <w:numPr>
          <w:ilvl w:val="0"/>
          <w:numId w:val="5"/>
        </w:numPr>
        <w:spacing w:line="240" w:lineRule="auto"/>
      </w:pPr>
      <w:r>
        <w:t>For all four outcomes metrics considered, students who took courses at Bay region colleges are doing better than the state median for those student</w:t>
      </w:r>
      <w:r w:rsidR="00D223BC">
        <w:t xml:space="preserve">s who took courses on </w:t>
      </w:r>
      <w:r>
        <w:t>TOP code</w:t>
      </w:r>
      <w:r w:rsidR="00D223BC">
        <w:t xml:space="preserve"> 1210.00</w:t>
      </w:r>
      <w:r>
        <w:t>.</w:t>
      </w:r>
    </w:p>
    <w:p w14:paraId="279A196C" w14:textId="385BD739" w:rsidR="0035306D" w:rsidRDefault="0035306D" w:rsidP="0035306D">
      <w:pPr>
        <w:spacing w:after="0" w:line="240" w:lineRule="auto"/>
        <w:rPr>
          <w:b/>
        </w:rPr>
      </w:pPr>
      <w:r>
        <w:rPr>
          <w:b/>
        </w:rPr>
        <w:t xml:space="preserve">Table 8. Four Employment Outcomes Metrics for Students Who Took Courses on TOP 1201.00 </w:t>
      </w:r>
      <w:r w:rsidR="00D223BC">
        <w:rPr>
          <w:b/>
        </w:rPr>
        <w:t xml:space="preserve">- </w:t>
      </w:r>
      <w:r>
        <w:rPr>
          <w:b/>
        </w:rPr>
        <w:t>Respiratory Care/Therapy</w:t>
      </w:r>
    </w:p>
    <w:tbl>
      <w:tblPr>
        <w:tblStyle w:val="TableGrid"/>
        <w:tblW w:w="9985" w:type="dxa"/>
        <w:tblLayout w:type="fixed"/>
        <w:tblLook w:val="04A0" w:firstRow="1" w:lastRow="0" w:firstColumn="1" w:lastColumn="0" w:noHBand="0" w:noVBand="1"/>
      </w:tblPr>
      <w:tblGrid>
        <w:gridCol w:w="2065"/>
        <w:gridCol w:w="1440"/>
        <w:gridCol w:w="990"/>
        <w:gridCol w:w="1260"/>
        <w:gridCol w:w="990"/>
        <w:gridCol w:w="2070"/>
        <w:gridCol w:w="1170"/>
      </w:tblGrid>
      <w:tr w:rsidR="0035306D" w14:paraId="322FEECC" w14:textId="77777777" w:rsidTr="00C761CA">
        <w:trPr>
          <w:trHeight w:val="467"/>
        </w:trPr>
        <w:tc>
          <w:tcPr>
            <w:tcW w:w="2065" w:type="dxa"/>
            <w:vAlign w:val="center"/>
          </w:tcPr>
          <w:p w14:paraId="5DCE0246" w14:textId="142225AC" w:rsidR="0035306D" w:rsidRPr="00331953" w:rsidRDefault="0035306D" w:rsidP="0035306D">
            <w:pPr>
              <w:jc w:val="center"/>
              <w:rPr>
                <w:b/>
                <w:sz w:val="21"/>
                <w:szCs w:val="21"/>
              </w:rPr>
            </w:pPr>
            <w:r>
              <w:rPr>
                <w:b/>
                <w:sz w:val="21"/>
                <w:szCs w:val="21"/>
              </w:rPr>
              <w:t xml:space="preserve"> TOP06 1210.00 Respiratory Care/Therapy</w:t>
            </w:r>
          </w:p>
        </w:tc>
        <w:tc>
          <w:tcPr>
            <w:tcW w:w="1440" w:type="dxa"/>
            <w:vAlign w:val="center"/>
          </w:tcPr>
          <w:p w14:paraId="433A208E" w14:textId="77777777" w:rsidR="0035306D" w:rsidRPr="007D7027" w:rsidRDefault="0035306D" w:rsidP="00C761CA">
            <w:pPr>
              <w:jc w:val="center"/>
              <w:rPr>
                <w:b/>
                <w:sz w:val="21"/>
                <w:szCs w:val="21"/>
              </w:rPr>
            </w:pPr>
            <w:r>
              <w:rPr>
                <w:b/>
                <w:sz w:val="21"/>
                <w:szCs w:val="21"/>
              </w:rPr>
              <w:t xml:space="preserve">Bay Region </w:t>
            </w:r>
            <w:r w:rsidRPr="00645094">
              <w:rPr>
                <w:b/>
                <w:sz w:val="20"/>
                <w:szCs w:val="20"/>
              </w:rPr>
              <w:t>(All Programs)</w:t>
            </w:r>
          </w:p>
        </w:tc>
        <w:tc>
          <w:tcPr>
            <w:tcW w:w="990" w:type="dxa"/>
            <w:vAlign w:val="center"/>
          </w:tcPr>
          <w:p w14:paraId="27FFBB5C" w14:textId="67DA376B" w:rsidR="0035306D" w:rsidRDefault="0035306D" w:rsidP="0035306D">
            <w:pPr>
              <w:jc w:val="center"/>
              <w:rPr>
                <w:b/>
                <w:sz w:val="21"/>
                <w:szCs w:val="21"/>
              </w:rPr>
            </w:pPr>
            <w:r>
              <w:rPr>
                <w:b/>
                <w:sz w:val="21"/>
                <w:szCs w:val="21"/>
              </w:rPr>
              <w:t>State 1210.00</w:t>
            </w:r>
          </w:p>
        </w:tc>
        <w:tc>
          <w:tcPr>
            <w:tcW w:w="1260" w:type="dxa"/>
            <w:vAlign w:val="center"/>
          </w:tcPr>
          <w:p w14:paraId="18C36EBF" w14:textId="447DDB08" w:rsidR="0035306D" w:rsidRDefault="0035306D" w:rsidP="0035306D">
            <w:pPr>
              <w:jc w:val="center"/>
              <w:rPr>
                <w:b/>
                <w:sz w:val="21"/>
                <w:szCs w:val="21"/>
              </w:rPr>
            </w:pPr>
            <w:r>
              <w:rPr>
                <w:b/>
                <w:sz w:val="21"/>
                <w:szCs w:val="21"/>
              </w:rPr>
              <w:t>Bay Region 1210.00</w:t>
            </w:r>
          </w:p>
        </w:tc>
        <w:tc>
          <w:tcPr>
            <w:tcW w:w="990" w:type="dxa"/>
            <w:vAlign w:val="center"/>
          </w:tcPr>
          <w:p w14:paraId="1C7C6351" w14:textId="7037538F" w:rsidR="0035306D" w:rsidRDefault="0035306D" w:rsidP="0035306D">
            <w:pPr>
              <w:jc w:val="center"/>
              <w:rPr>
                <w:b/>
                <w:sz w:val="21"/>
                <w:szCs w:val="21"/>
              </w:rPr>
            </w:pPr>
            <w:r>
              <w:rPr>
                <w:b/>
                <w:sz w:val="21"/>
                <w:szCs w:val="21"/>
              </w:rPr>
              <w:t>Foothill</w:t>
            </w:r>
            <w:r>
              <w:rPr>
                <w:b/>
                <w:sz w:val="21"/>
                <w:szCs w:val="21"/>
              </w:rPr>
              <w:br/>
              <w:t>1210.00</w:t>
            </w:r>
          </w:p>
        </w:tc>
        <w:tc>
          <w:tcPr>
            <w:tcW w:w="3240" w:type="dxa"/>
            <w:gridSpan w:val="2"/>
            <w:vAlign w:val="center"/>
          </w:tcPr>
          <w:p w14:paraId="6AFACA4D" w14:textId="17F84D95" w:rsidR="0035306D" w:rsidRDefault="0035306D" w:rsidP="0035306D">
            <w:pPr>
              <w:jc w:val="center"/>
              <w:rPr>
                <w:b/>
                <w:sz w:val="21"/>
                <w:szCs w:val="21"/>
              </w:rPr>
            </w:pPr>
            <w:r w:rsidRPr="007D7027">
              <w:rPr>
                <w:b/>
                <w:sz w:val="21"/>
                <w:szCs w:val="21"/>
              </w:rPr>
              <w:t>Top College in Bay Region</w:t>
            </w:r>
            <w:r>
              <w:rPr>
                <w:b/>
                <w:sz w:val="21"/>
                <w:szCs w:val="21"/>
              </w:rPr>
              <w:t xml:space="preserve"> on 1210.00 Respiratory Care/Therapy</w:t>
            </w:r>
          </w:p>
        </w:tc>
      </w:tr>
      <w:tr w:rsidR="0035306D" w14:paraId="77B88F61" w14:textId="77777777" w:rsidTr="00C761CA">
        <w:trPr>
          <w:trHeight w:val="521"/>
        </w:trPr>
        <w:tc>
          <w:tcPr>
            <w:tcW w:w="2065" w:type="dxa"/>
            <w:vAlign w:val="center"/>
          </w:tcPr>
          <w:p w14:paraId="73E8E7A4" w14:textId="77777777" w:rsidR="0035306D" w:rsidRPr="006433A9" w:rsidRDefault="0035306D" w:rsidP="00C761CA">
            <w:pPr>
              <w:rPr>
                <w:sz w:val="21"/>
                <w:szCs w:val="21"/>
              </w:rPr>
            </w:pPr>
            <w:r w:rsidRPr="006433A9">
              <w:rPr>
                <w:sz w:val="21"/>
                <w:szCs w:val="21"/>
              </w:rPr>
              <w:t>% Employed Four Quarters After Exit</w:t>
            </w:r>
          </w:p>
        </w:tc>
        <w:tc>
          <w:tcPr>
            <w:tcW w:w="1440" w:type="dxa"/>
            <w:vAlign w:val="center"/>
          </w:tcPr>
          <w:p w14:paraId="490B6F1F" w14:textId="77777777" w:rsidR="0035306D" w:rsidRDefault="0035306D" w:rsidP="00C761CA">
            <w:pPr>
              <w:jc w:val="center"/>
              <w:rPr>
                <w:sz w:val="21"/>
                <w:szCs w:val="21"/>
              </w:rPr>
            </w:pPr>
            <w:r w:rsidRPr="006433A9">
              <w:rPr>
                <w:sz w:val="21"/>
                <w:szCs w:val="21"/>
              </w:rPr>
              <w:t>68%</w:t>
            </w:r>
          </w:p>
        </w:tc>
        <w:tc>
          <w:tcPr>
            <w:tcW w:w="990" w:type="dxa"/>
            <w:vAlign w:val="center"/>
          </w:tcPr>
          <w:p w14:paraId="56B2CB82" w14:textId="62E61219" w:rsidR="0035306D" w:rsidRDefault="00950EE5" w:rsidP="00C761CA">
            <w:pPr>
              <w:jc w:val="center"/>
              <w:rPr>
                <w:sz w:val="21"/>
                <w:szCs w:val="21"/>
              </w:rPr>
            </w:pPr>
            <w:r>
              <w:rPr>
                <w:sz w:val="21"/>
                <w:szCs w:val="21"/>
              </w:rPr>
              <w:t>82%</w:t>
            </w:r>
          </w:p>
        </w:tc>
        <w:tc>
          <w:tcPr>
            <w:tcW w:w="1260" w:type="dxa"/>
            <w:vAlign w:val="center"/>
          </w:tcPr>
          <w:p w14:paraId="24360C80" w14:textId="5B2CFAA0" w:rsidR="0035306D" w:rsidRDefault="00950EE5" w:rsidP="00C761CA">
            <w:pPr>
              <w:jc w:val="center"/>
              <w:rPr>
                <w:sz w:val="21"/>
                <w:szCs w:val="21"/>
              </w:rPr>
            </w:pPr>
            <w:r>
              <w:rPr>
                <w:sz w:val="21"/>
                <w:szCs w:val="21"/>
              </w:rPr>
              <w:t>86%</w:t>
            </w:r>
          </w:p>
        </w:tc>
        <w:tc>
          <w:tcPr>
            <w:tcW w:w="990" w:type="dxa"/>
            <w:vAlign w:val="center"/>
          </w:tcPr>
          <w:p w14:paraId="488A4EE9" w14:textId="171970FB" w:rsidR="0035306D" w:rsidRPr="006433A9" w:rsidRDefault="00950EE5" w:rsidP="00C761CA">
            <w:pPr>
              <w:jc w:val="center"/>
              <w:rPr>
                <w:sz w:val="21"/>
                <w:szCs w:val="21"/>
              </w:rPr>
            </w:pPr>
            <w:r>
              <w:rPr>
                <w:sz w:val="21"/>
                <w:szCs w:val="21"/>
              </w:rPr>
              <w:t>79%</w:t>
            </w:r>
          </w:p>
        </w:tc>
        <w:tc>
          <w:tcPr>
            <w:tcW w:w="2070" w:type="dxa"/>
            <w:vAlign w:val="center"/>
          </w:tcPr>
          <w:p w14:paraId="7D021443" w14:textId="199FB2F3" w:rsidR="0035306D" w:rsidRDefault="00950EE5" w:rsidP="00C761CA">
            <w:pPr>
              <w:rPr>
                <w:sz w:val="21"/>
                <w:szCs w:val="21"/>
              </w:rPr>
            </w:pPr>
            <w:r>
              <w:rPr>
                <w:sz w:val="21"/>
                <w:szCs w:val="21"/>
              </w:rPr>
              <w:t>Ohlone</w:t>
            </w:r>
          </w:p>
        </w:tc>
        <w:tc>
          <w:tcPr>
            <w:tcW w:w="1170" w:type="dxa"/>
            <w:vAlign w:val="center"/>
          </w:tcPr>
          <w:p w14:paraId="53D04374" w14:textId="109CD6EB" w:rsidR="0035306D" w:rsidRDefault="00950EE5" w:rsidP="00C761CA">
            <w:pPr>
              <w:jc w:val="center"/>
              <w:rPr>
                <w:sz w:val="21"/>
                <w:szCs w:val="21"/>
              </w:rPr>
            </w:pPr>
            <w:r>
              <w:rPr>
                <w:sz w:val="21"/>
                <w:szCs w:val="21"/>
              </w:rPr>
              <w:t>95%</w:t>
            </w:r>
          </w:p>
        </w:tc>
      </w:tr>
      <w:tr w:rsidR="0035306D" w14:paraId="272B8092" w14:textId="77777777" w:rsidTr="00C761CA">
        <w:trPr>
          <w:trHeight w:val="530"/>
        </w:trPr>
        <w:tc>
          <w:tcPr>
            <w:tcW w:w="2065" w:type="dxa"/>
            <w:vAlign w:val="center"/>
          </w:tcPr>
          <w:p w14:paraId="7E617F0F" w14:textId="77777777" w:rsidR="0035306D" w:rsidRPr="006433A9" w:rsidRDefault="0035306D" w:rsidP="00C761CA">
            <w:pPr>
              <w:rPr>
                <w:sz w:val="21"/>
                <w:szCs w:val="21"/>
              </w:rPr>
            </w:pPr>
            <w:r w:rsidRPr="006433A9">
              <w:rPr>
                <w:sz w:val="21"/>
                <w:szCs w:val="21"/>
              </w:rPr>
              <w:t>Median Earnings Two Quarters After Exit</w:t>
            </w:r>
          </w:p>
        </w:tc>
        <w:tc>
          <w:tcPr>
            <w:tcW w:w="1440" w:type="dxa"/>
            <w:vAlign w:val="center"/>
          </w:tcPr>
          <w:p w14:paraId="7D546858" w14:textId="77777777" w:rsidR="0035306D" w:rsidRDefault="0035306D" w:rsidP="00C761CA">
            <w:pPr>
              <w:jc w:val="center"/>
              <w:rPr>
                <w:sz w:val="21"/>
                <w:szCs w:val="21"/>
              </w:rPr>
            </w:pPr>
            <w:r w:rsidRPr="006433A9">
              <w:rPr>
                <w:sz w:val="21"/>
                <w:szCs w:val="21"/>
              </w:rPr>
              <w:t>$12,640</w:t>
            </w:r>
          </w:p>
        </w:tc>
        <w:tc>
          <w:tcPr>
            <w:tcW w:w="990" w:type="dxa"/>
            <w:vAlign w:val="center"/>
          </w:tcPr>
          <w:p w14:paraId="2A33E896" w14:textId="4FB380A8" w:rsidR="0035306D" w:rsidRDefault="00950EE5" w:rsidP="00C761CA">
            <w:pPr>
              <w:jc w:val="center"/>
              <w:rPr>
                <w:sz w:val="21"/>
                <w:szCs w:val="21"/>
              </w:rPr>
            </w:pPr>
            <w:r>
              <w:rPr>
                <w:sz w:val="21"/>
                <w:szCs w:val="21"/>
              </w:rPr>
              <w:t>$10,666</w:t>
            </w:r>
          </w:p>
        </w:tc>
        <w:tc>
          <w:tcPr>
            <w:tcW w:w="1260" w:type="dxa"/>
            <w:vAlign w:val="center"/>
          </w:tcPr>
          <w:p w14:paraId="246E9CA2" w14:textId="5582213A" w:rsidR="0035306D" w:rsidRDefault="00950EE5" w:rsidP="00C761CA">
            <w:pPr>
              <w:jc w:val="center"/>
              <w:rPr>
                <w:sz w:val="21"/>
                <w:szCs w:val="21"/>
              </w:rPr>
            </w:pPr>
            <w:r>
              <w:rPr>
                <w:sz w:val="21"/>
                <w:szCs w:val="21"/>
              </w:rPr>
              <w:t>$14,659</w:t>
            </w:r>
          </w:p>
        </w:tc>
        <w:tc>
          <w:tcPr>
            <w:tcW w:w="990" w:type="dxa"/>
            <w:vAlign w:val="center"/>
          </w:tcPr>
          <w:p w14:paraId="427BBA09" w14:textId="2E1D2479" w:rsidR="0035306D" w:rsidRPr="006433A9" w:rsidRDefault="00950EE5" w:rsidP="00C761CA">
            <w:pPr>
              <w:jc w:val="center"/>
              <w:rPr>
                <w:sz w:val="21"/>
                <w:szCs w:val="21"/>
              </w:rPr>
            </w:pPr>
            <w:r>
              <w:rPr>
                <w:sz w:val="21"/>
                <w:szCs w:val="21"/>
              </w:rPr>
              <w:t>$21,353</w:t>
            </w:r>
          </w:p>
        </w:tc>
        <w:tc>
          <w:tcPr>
            <w:tcW w:w="2070" w:type="dxa"/>
            <w:vAlign w:val="center"/>
          </w:tcPr>
          <w:p w14:paraId="1F9CB42D" w14:textId="206994D9" w:rsidR="0035306D" w:rsidRDefault="00950EE5" w:rsidP="00C761CA">
            <w:pPr>
              <w:rPr>
                <w:sz w:val="21"/>
                <w:szCs w:val="21"/>
              </w:rPr>
            </w:pPr>
            <w:r>
              <w:rPr>
                <w:sz w:val="21"/>
                <w:szCs w:val="21"/>
              </w:rPr>
              <w:t>Foothill</w:t>
            </w:r>
          </w:p>
        </w:tc>
        <w:tc>
          <w:tcPr>
            <w:tcW w:w="1170" w:type="dxa"/>
            <w:vAlign w:val="center"/>
          </w:tcPr>
          <w:p w14:paraId="59B8F212" w14:textId="1C8E396C" w:rsidR="0035306D" w:rsidRDefault="00950EE5" w:rsidP="00C761CA">
            <w:pPr>
              <w:jc w:val="center"/>
              <w:rPr>
                <w:sz w:val="21"/>
                <w:szCs w:val="21"/>
              </w:rPr>
            </w:pPr>
            <w:r>
              <w:rPr>
                <w:sz w:val="21"/>
                <w:szCs w:val="21"/>
              </w:rPr>
              <w:t>$21,353</w:t>
            </w:r>
          </w:p>
        </w:tc>
      </w:tr>
      <w:tr w:rsidR="0035306D" w14:paraId="17A17437" w14:textId="77777777" w:rsidTr="00C761CA">
        <w:trPr>
          <w:trHeight w:val="530"/>
        </w:trPr>
        <w:tc>
          <w:tcPr>
            <w:tcW w:w="2065" w:type="dxa"/>
            <w:vAlign w:val="center"/>
          </w:tcPr>
          <w:p w14:paraId="4AF02752" w14:textId="77777777" w:rsidR="0035306D" w:rsidRPr="006433A9" w:rsidRDefault="0035306D" w:rsidP="00C761CA">
            <w:pPr>
              <w:rPr>
                <w:sz w:val="21"/>
                <w:szCs w:val="21"/>
              </w:rPr>
            </w:pPr>
            <w:r w:rsidRPr="006433A9">
              <w:rPr>
                <w:sz w:val="21"/>
                <w:szCs w:val="21"/>
              </w:rPr>
              <w:t>Median % Change in Earnings</w:t>
            </w:r>
          </w:p>
        </w:tc>
        <w:tc>
          <w:tcPr>
            <w:tcW w:w="1440" w:type="dxa"/>
            <w:vAlign w:val="center"/>
          </w:tcPr>
          <w:p w14:paraId="7A215D29" w14:textId="77777777" w:rsidR="0035306D" w:rsidRDefault="0035306D" w:rsidP="00C761CA">
            <w:pPr>
              <w:jc w:val="center"/>
              <w:rPr>
                <w:sz w:val="21"/>
                <w:szCs w:val="21"/>
              </w:rPr>
            </w:pPr>
            <w:r w:rsidRPr="006433A9">
              <w:rPr>
                <w:sz w:val="21"/>
                <w:szCs w:val="21"/>
              </w:rPr>
              <w:t>37%</w:t>
            </w:r>
          </w:p>
        </w:tc>
        <w:tc>
          <w:tcPr>
            <w:tcW w:w="990" w:type="dxa"/>
            <w:vAlign w:val="center"/>
          </w:tcPr>
          <w:p w14:paraId="6CFFEF12" w14:textId="0B88F5F5" w:rsidR="0035306D" w:rsidRDefault="00950EE5" w:rsidP="00C761CA">
            <w:pPr>
              <w:jc w:val="center"/>
              <w:rPr>
                <w:sz w:val="21"/>
                <w:szCs w:val="21"/>
              </w:rPr>
            </w:pPr>
            <w:r>
              <w:rPr>
                <w:sz w:val="21"/>
                <w:szCs w:val="21"/>
              </w:rPr>
              <w:t>93%</w:t>
            </w:r>
          </w:p>
        </w:tc>
        <w:tc>
          <w:tcPr>
            <w:tcW w:w="1260" w:type="dxa"/>
            <w:vAlign w:val="center"/>
          </w:tcPr>
          <w:p w14:paraId="31836513" w14:textId="44C5D711" w:rsidR="0035306D" w:rsidRDefault="00950EE5" w:rsidP="00C761CA">
            <w:pPr>
              <w:jc w:val="center"/>
              <w:rPr>
                <w:sz w:val="21"/>
                <w:szCs w:val="21"/>
              </w:rPr>
            </w:pPr>
            <w:r>
              <w:rPr>
                <w:sz w:val="21"/>
                <w:szCs w:val="21"/>
              </w:rPr>
              <w:t>110%</w:t>
            </w:r>
          </w:p>
        </w:tc>
        <w:tc>
          <w:tcPr>
            <w:tcW w:w="990" w:type="dxa"/>
            <w:vAlign w:val="center"/>
          </w:tcPr>
          <w:p w14:paraId="18C95429" w14:textId="1D998585" w:rsidR="0035306D" w:rsidRPr="006433A9" w:rsidRDefault="00950EE5" w:rsidP="00C761CA">
            <w:pPr>
              <w:jc w:val="center"/>
              <w:rPr>
                <w:sz w:val="21"/>
                <w:szCs w:val="21"/>
              </w:rPr>
            </w:pPr>
            <w:r>
              <w:rPr>
                <w:sz w:val="21"/>
                <w:szCs w:val="21"/>
              </w:rPr>
              <w:t>147%</w:t>
            </w:r>
          </w:p>
        </w:tc>
        <w:tc>
          <w:tcPr>
            <w:tcW w:w="2070" w:type="dxa"/>
            <w:vAlign w:val="center"/>
          </w:tcPr>
          <w:p w14:paraId="7EAE5C97" w14:textId="25D133CC" w:rsidR="0035306D" w:rsidRDefault="00950EE5" w:rsidP="00C761CA">
            <w:pPr>
              <w:rPr>
                <w:sz w:val="21"/>
                <w:szCs w:val="21"/>
              </w:rPr>
            </w:pPr>
            <w:r>
              <w:rPr>
                <w:sz w:val="21"/>
                <w:szCs w:val="21"/>
              </w:rPr>
              <w:t>American River</w:t>
            </w:r>
          </w:p>
        </w:tc>
        <w:tc>
          <w:tcPr>
            <w:tcW w:w="1170" w:type="dxa"/>
            <w:vAlign w:val="center"/>
          </w:tcPr>
          <w:p w14:paraId="022319CD" w14:textId="75EDD9A5" w:rsidR="0035306D" w:rsidRDefault="00950EE5" w:rsidP="00C761CA">
            <w:pPr>
              <w:jc w:val="center"/>
              <w:rPr>
                <w:sz w:val="21"/>
                <w:szCs w:val="21"/>
              </w:rPr>
            </w:pPr>
            <w:r>
              <w:rPr>
                <w:sz w:val="21"/>
                <w:szCs w:val="21"/>
              </w:rPr>
              <w:t>351%</w:t>
            </w:r>
          </w:p>
        </w:tc>
      </w:tr>
      <w:tr w:rsidR="0035306D" w14:paraId="3D16BB09" w14:textId="77777777" w:rsidTr="00C761CA">
        <w:trPr>
          <w:trHeight w:val="503"/>
        </w:trPr>
        <w:tc>
          <w:tcPr>
            <w:tcW w:w="2065" w:type="dxa"/>
            <w:vAlign w:val="center"/>
          </w:tcPr>
          <w:p w14:paraId="27F411F0" w14:textId="77777777" w:rsidR="0035306D" w:rsidRPr="006433A9" w:rsidRDefault="0035306D" w:rsidP="00C761CA">
            <w:pPr>
              <w:rPr>
                <w:sz w:val="21"/>
                <w:szCs w:val="21"/>
              </w:rPr>
            </w:pPr>
            <w:r w:rsidRPr="006433A9">
              <w:rPr>
                <w:sz w:val="21"/>
                <w:szCs w:val="21"/>
              </w:rPr>
              <w:t>% of Students Earning a Living Wage</w:t>
            </w:r>
          </w:p>
        </w:tc>
        <w:tc>
          <w:tcPr>
            <w:tcW w:w="1440" w:type="dxa"/>
            <w:vAlign w:val="center"/>
          </w:tcPr>
          <w:p w14:paraId="5960F841" w14:textId="77777777" w:rsidR="0035306D" w:rsidRDefault="0035306D" w:rsidP="00C761CA">
            <w:pPr>
              <w:jc w:val="center"/>
              <w:rPr>
                <w:sz w:val="21"/>
                <w:szCs w:val="21"/>
              </w:rPr>
            </w:pPr>
            <w:r w:rsidRPr="006433A9">
              <w:rPr>
                <w:sz w:val="21"/>
                <w:szCs w:val="21"/>
              </w:rPr>
              <w:t>51%</w:t>
            </w:r>
          </w:p>
        </w:tc>
        <w:tc>
          <w:tcPr>
            <w:tcW w:w="990" w:type="dxa"/>
            <w:vAlign w:val="center"/>
          </w:tcPr>
          <w:p w14:paraId="7820CE2B" w14:textId="58BB6288" w:rsidR="0035306D" w:rsidRDefault="00950EE5" w:rsidP="00C761CA">
            <w:pPr>
              <w:jc w:val="center"/>
              <w:rPr>
                <w:sz w:val="21"/>
                <w:szCs w:val="21"/>
              </w:rPr>
            </w:pPr>
            <w:r>
              <w:rPr>
                <w:sz w:val="21"/>
                <w:szCs w:val="21"/>
              </w:rPr>
              <w:t>69%</w:t>
            </w:r>
          </w:p>
        </w:tc>
        <w:tc>
          <w:tcPr>
            <w:tcW w:w="1260" w:type="dxa"/>
            <w:vAlign w:val="center"/>
          </w:tcPr>
          <w:p w14:paraId="1D9251CB" w14:textId="4166022F" w:rsidR="0035306D" w:rsidRDefault="00950EE5" w:rsidP="00C761CA">
            <w:pPr>
              <w:jc w:val="center"/>
              <w:rPr>
                <w:sz w:val="21"/>
                <w:szCs w:val="21"/>
              </w:rPr>
            </w:pPr>
            <w:r>
              <w:rPr>
                <w:sz w:val="21"/>
                <w:szCs w:val="21"/>
              </w:rPr>
              <w:t>81%</w:t>
            </w:r>
          </w:p>
        </w:tc>
        <w:tc>
          <w:tcPr>
            <w:tcW w:w="990" w:type="dxa"/>
            <w:vAlign w:val="center"/>
          </w:tcPr>
          <w:p w14:paraId="11588A21" w14:textId="47389B13" w:rsidR="0035306D" w:rsidRPr="006433A9" w:rsidRDefault="00950EE5" w:rsidP="00C761CA">
            <w:pPr>
              <w:jc w:val="center"/>
              <w:rPr>
                <w:sz w:val="21"/>
                <w:szCs w:val="21"/>
              </w:rPr>
            </w:pPr>
            <w:r>
              <w:rPr>
                <w:sz w:val="21"/>
                <w:szCs w:val="21"/>
              </w:rPr>
              <w:t>86%</w:t>
            </w:r>
          </w:p>
        </w:tc>
        <w:tc>
          <w:tcPr>
            <w:tcW w:w="2070" w:type="dxa"/>
            <w:vAlign w:val="center"/>
          </w:tcPr>
          <w:p w14:paraId="0CB7BC01" w14:textId="6C8F1583" w:rsidR="0035306D" w:rsidRDefault="00950EE5" w:rsidP="00C761CA">
            <w:pPr>
              <w:rPr>
                <w:sz w:val="21"/>
                <w:szCs w:val="21"/>
              </w:rPr>
            </w:pPr>
            <w:r>
              <w:rPr>
                <w:sz w:val="21"/>
                <w:szCs w:val="21"/>
              </w:rPr>
              <w:t>Modesto</w:t>
            </w:r>
          </w:p>
        </w:tc>
        <w:tc>
          <w:tcPr>
            <w:tcW w:w="1170" w:type="dxa"/>
            <w:vAlign w:val="center"/>
          </w:tcPr>
          <w:p w14:paraId="7FB425B0" w14:textId="7171BACA" w:rsidR="0035306D" w:rsidRDefault="00950EE5" w:rsidP="00C761CA">
            <w:pPr>
              <w:jc w:val="center"/>
              <w:rPr>
                <w:sz w:val="21"/>
                <w:szCs w:val="21"/>
              </w:rPr>
            </w:pPr>
            <w:r>
              <w:rPr>
                <w:sz w:val="21"/>
                <w:szCs w:val="21"/>
              </w:rPr>
              <w:t>95%</w:t>
            </w:r>
          </w:p>
        </w:tc>
      </w:tr>
    </w:tbl>
    <w:p w14:paraId="2C1229E7" w14:textId="77777777" w:rsidR="0035306D" w:rsidRDefault="0035306D" w:rsidP="0035306D">
      <w:pPr>
        <w:spacing w:after="240"/>
        <w:rPr>
          <w:i/>
          <w:sz w:val="20"/>
          <w:szCs w:val="20"/>
        </w:rPr>
      </w:pPr>
      <w:r w:rsidRPr="0027523D">
        <w:rPr>
          <w:i/>
          <w:sz w:val="20"/>
          <w:szCs w:val="20"/>
        </w:rPr>
        <w:t>Source: Launchboard</w:t>
      </w:r>
    </w:p>
    <w:p w14:paraId="5B0AA827" w14:textId="77777777" w:rsidR="004440A9" w:rsidRDefault="004440A9">
      <w:pPr>
        <w:rPr>
          <w:rFonts w:asciiTheme="majorHAnsi" w:eastAsiaTheme="majorEastAsia" w:hAnsiTheme="majorHAnsi" w:cstheme="majorBidi"/>
          <w:b/>
          <w:bCs/>
          <w:color w:val="122926" w:themeColor="accent1" w:themeShade="BF"/>
          <w:sz w:val="28"/>
          <w:szCs w:val="28"/>
        </w:rPr>
      </w:pPr>
      <w:r>
        <w:br w:type="page"/>
      </w:r>
    </w:p>
    <w:p w14:paraId="6C18CED1" w14:textId="5858A04E" w:rsidR="00891DFA" w:rsidRDefault="002155A4" w:rsidP="00891DFA">
      <w:pPr>
        <w:pStyle w:val="Heading1"/>
      </w:pPr>
      <w:r>
        <w:lastRenderedPageBreak/>
        <w:t>Skill &amp; Certifications</w:t>
      </w:r>
    </w:p>
    <w:p w14:paraId="0EC30A29" w14:textId="2C38A302" w:rsidR="001342CC" w:rsidRPr="00552133" w:rsidRDefault="000030EB" w:rsidP="000030EB">
      <w:pPr>
        <w:spacing w:line="240" w:lineRule="auto"/>
        <w:rPr>
          <w:b/>
        </w:rPr>
      </w:pPr>
      <w:r>
        <w:t>Table</w:t>
      </w:r>
      <w:r w:rsidR="00D223BC">
        <w:t>s</w:t>
      </w:r>
      <w:r>
        <w:t xml:space="preserve"> 7</w:t>
      </w:r>
      <w:r w:rsidR="00D223BC">
        <w:t>a (State) and 7b</w:t>
      </w:r>
      <w:r w:rsidR="001342CC" w:rsidRPr="00552133">
        <w:t xml:space="preserve"> </w:t>
      </w:r>
      <w:r w:rsidR="00D223BC">
        <w:t xml:space="preserve">(Bay region) </w:t>
      </w:r>
      <w:r w:rsidR="001342CC" w:rsidRPr="00552133">
        <w:t xml:space="preserve">provides the top skills </w:t>
      </w:r>
      <w:r w:rsidR="00012013">
        <w:t>and certifications that appear</w:t>
      </w:r>
      <w:r w:rsidR="001342CC" w:rsidRPr="00552133">
        <w:t xml:space="preserve"> </w:t>
      </w:r>
      <w:r w:rsidR="001342CC">
        <w:t xml:space="preserve">to be frequently listed </w:t>
      </w:r>
      <w:r w:rsidR="00D223BC">
        <w:t xml:space="preserve">in </w:t>
      </w:r>
      <w:r w:rsidR="001342CC" w:rsidRPr="00552133">
        <w:t xml:space="preserve">job </w:t>
      </w:r>
      <w:r w:rsidR="001342CC">
        <w:t>advertisements</w:t>
      </w:r>
      <w:r w:rsidR="001342CC" w:rsidRPr="00552133">
        <w:t xml:space="preserve"> </w:t>
      </w:r>
      <w:r w:rsidR="001342CC">
        <w:t>for</w:t>
      </w:r>
      <w:r w:rsidR="001342CC" w:rsidRPr="00552133">
        <w:t xml:space="preserve"> </w:t>
      </w:r>
      <w:r w:rsidR="005D409D">
        <w:t>Respiratory Therapists</w:t>
      </w:r>
      <w:r w:rsidR="003B4483">
        <w:t xml:space="preserve"> over the latest 12-</w:t>
      </w:r>
      <w:r w:rsidR="00012013">
        <w:t>month period.</w:t>
      </w:r>
    </w:p>
    <w:p w14:paraId="0563642F" w14:textId="102AC045" w:rsidR="00397722" w:rsidRPr="005D409D" w:rsidRDefault="00063D96" w:rsidP="005D409D">
      <w:pPr>
        <w:pStyle w:val="NoSpacing"/>
        <w:spacing w:after="60"/>
        <w:rPr>
          <w:b/>
        </w:rPr>
      </w:pPr>
      <w:r>
        <w:rPr>
          <w:b/>
        </w:rPr>
        <w:t>Table 7</w:t>
      </w:r>
      <w:r w:rsidR="005D409D">
        <w:rPr>
          <w:b/>
        </w:rPr>
        <w:t>a</w:t>
      </w:r>
      <w:r w:rsidR="001342CC" w:rsidRPr="00552133">
        <w:rPr>
          <w:b/>
        </w:rPr>
        <w:t xml:space="preserve">. Top Skills &amp; Certifications for </w:t>
      </w:r>
      <w:r w:rsidR="00B02772">
        <w:rPr>
          <w:b/>
        </w:rPr>
        <w:t xml:space="preserve">Respiratory Therapists in the </w:t>
      </w:r>
      <w:r w:rsidR="005D409D">
        <w:rPr>
          <w:b/>
        </w:rPr>
        <w:t>State</w:t>
      </w:r>
      <w:r>
        <w:rPr>
          <w:b/>
        </w:rPr>
        <w:t xml:space="preserve"> </w:t>
      </w:r>
      <w:r w:rsidRPr="005D409D">
        <w:rPr>
          <w:b/>
        </w:rPr>
        <w:t>(</w:t>
      </w:r>
      <w:r w:rsidR="00B02772" w:rsidRPr="005D409D">
        <w:rPr>
          <w:b/>
        </w:rPr>
        <w:t>Dec 2016 - Nov 2017)</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990"/>
        <w:gridCol w:w="2970"/>
        <w:gridCol w:w="1080"/>
        <w:gridCol w:w="1440"/>
        <w:gridCol w:w="990"/>
      </w:tblGrid>
      <w:tr w:rsidR="0014282D" w:rsidRPr="00DA0761" w14:paraId="513A28BD" w14:textId="657009A8" w:rsidTr="0014282D">
        <w:trPr>
          <w:trHeight w:val="800"/>
          <w:jc w:val="center"/>
        </w:trPr>
        <w:tc>
          <w:tcPr>
            <w:tcW w:w="2970" w:type="dxa"/>
            <w:shd w:val="clear" w:color="auto" w:fill="B4DDD6" w:themeFill="text2" w:themeFillTint="40"/>
            <w:vAlign w:val="center"/>
          </w:tcPr>
          <w:p w14:paraId="494BD764" w14:textId="77777777" w:rsidR="0014282D" w:rsidRPr="00397722" w:rsidRDefault="0014282D" w:rsidP="0014282D">
            <w:pPr>
              <w:spacing w:line="240" w:lineRule="auto"/>
              <w:contextualSpacing/>
              <w:rPr>
                <w:b/>
                <w:sz w:val="21"/>
                <w:szCs w:val="21"/>
              </w:rPr>
            </w:pPr>
            <w:r w:rsidRPr="00397722">
              <w:rPr>
                <w:b/>
                <w:sz w:val="21"/>
                <w:szCs w:val="21"/>
              </w:rPr>
              <w:t>Skill</w:t>
            </w:r>
          </w:p>
        </w:tc>
        <w:tc>
          <w:tcPr>
            <w:tcW w:w="990" w:type="dxa"/>
            <w:shd w:val="clear" w:color="auto" w:fill="B4DDD6" w:themeFill="text2" w:themeFillTint="40"/>
            <w:vAlign w:val="center"/>
          </w:tcPr>
          <w:p w14:paraId="7D92E52D" w14:textId="18D7758D" w:rsidR="0014282D" w:rsidRPr="00397722" w:rsidRDefault="0014282D" w:rsidP="0014282D">
            <w:pPr>
              <w:spacing w:line="240" w:lineRule="auto"/>
              <w:contextualSpacing/>
              <w:jc w:val="center"/>
              <w:rPr>
                <w:b/>
                <w:sz w:val="21"/>
                <w:szCs w:val="21"/>
              </w:rPr>
            </w:pPr>
            <w:r w:rsidRPr="00397722">
              <w:rPr>
                <w:b/>
                <w:sz w:val="21"/>
                <w:szCs w:val="21"/>
              </w:rPr>
              <w:t>Latest 12 Mos. Postings</w:t>
            </w:r>
          </w:p>
        </w:tc>
        <w:tc>
          <w:tcPr>
            <w:tcW w:w="2970" w:type="dxa"/>
            <w:tcBorders>
              <w:bottom w:val="single" w:sz="4" w:space="0" w:color="BFBFBF" w:themeColor="background1" w:themeShade="BF"/>
            </w:tcBorders>
            <w:shd w:val="clear" w:color="auto" w:fill="B4DDD6" w:themeFill="text2" w:themeFillTint="40"/>
            <w:vAlign w:val="center"/>
          </w:tcPr>
          <w:p w14:paraId="4683446D" w14:textId="020CABDF" w:rsidR="0014282D" w:rsidRPr="00397722" w:rsidRDefault="0014282D" w:rsidP="0014282D">
            <w:pPr>
              <w:spacing w:after="0" w:line="240" w:lineRule="auto"/>
              <w:contextualSpacing/>
              <w:rPr>
                <w:rFonts w:eastAsia="Times New Roman"/>
                <w:b/>
                <w:sz w:val="21"/>
                <w:szCs w:val="21"/>
              </w:rPr>
            </w:pPr>
            <w:r w:rsidRPr="00397722">
              <w:rPr>
                <w:b/>
                <w:sz w:val="21"/>
                <w:szCs w:val="21"/>
              </w:rPr>
              <w:t>Skill</w:t>
            </w:r>
          </w:p>
        </w:tc>
        <w:tc>
          <w:tcPr>
            <w:tcW w:w="1080" w:type="dxa"/>
            <w:tcBorders>
              <w:bottom w:val="single" w:sz="4" w:space="0" w:color="BFBFBF" w:themeColor="background1" w:themeShade="BF"/>
            </w:tcBorders>
            <w:shd w:val="clear" w:color="auto" w:fill="B4DDD6" w:themeFill="text2" w:themeFillTint="40"/>
            <w:vAlign w:val="center"/>
          </w:tcPr>
          <w:p w14:paraId="12BA4BEC" w14:textId="3B2A34F2" w:rsidR="0014282D" w:rsidRPr="00397722" w:rsidRDefault="0014282D" w:rsidP="0014282D">
            <w:pPr>
              <w:spacing w:after="0" w:line="240" w:lineRule="auto"/>
              <w:contextualSpacing/>
              <w:jc w:val="center"/>
              <w:rPr>
                <w:rFonts w:eastAsia="Times New Roman"/>
                <w:b/>
                <w:sz w:val="21"/>
                <w:szCs w:val="21"/>
              </w:rPr>
            </w:pPr>
            <w:r w:rsidRPr="00397722">
              <w:rPr>
                <w:b/>
                <w:sz w:val="21"/>
                <w:szCs w:val="21"/>
              </w:rPr>
              <w:t>Latest 12 Mos. Postings</w:t>
            </w:r>
          </w:p>
        </w:tc>
        <w:tc>
          <w:tcPr>
            <w:tcW w:w="1440" w:type="dxa"/>
            <w:tcBorders>
              <w:bottom w:val="single" w:sz="4" w:space="0" w:color="BFBFBF" w:themeColor="background1" w:themeShade="BF"/>
            </w:tcBorders>
            <w:shd w:val="clear" w:color="auto" w:fill="B4DDD6" w:themeFill="text2" w:themeFillTint="40"/>
            <w:vAlign w:val="center"/>
          </w:tcPr>
          <w:p w14:paraId="140AAB2D" w14:textId="0AFB9E37" w:rsidR="0014282D" w:rsidRPr="00397722" w:rsidRDefault="0014282D" w:rsidP="0014282D">
            <w:pPr>
              <w:spacing w:after="0" w:line="240" w:lineRule="auto"/>
              <w:contextualSpacing/>
              <w:rPr>
                <w:b/>
                <w:sz w:val="21"/>
                <w:szCs w:val="21"/>
              </w:rPr>
            </w:pPr>
            <w:r w:rsidRPr="00397722">
              <w:rPr>
                <w:b/>
                <w:sz w:val="21"/>
                <w:szCs w:val="21"/>
              </w:rPr>
              <w:t>Skill</w:t>
            </w:r>
          </w:p>
        </w:tc>
        <w:tc>
          <w:tcPr>
            <w:tcW w:w="990" w:type="dxa"/>
            <w:tcBorders>
              <w:bottom w:val="single" w:sz="4" w:space="0" w:color="BFBFBF" w:themeColor="background1" w:themeShade="BF"/>
            </w:tcBorders>
            <w:shd w:val="clear" w:color="auto" w:fill="B4DDD6" w:themeFill="text2" w:themeFillTint="40"/>
            <w:vAlign w:val="center"/>
          </w:tcPr>
          <w:p w14:paraId="162F6C18" w14:textId="71F15847" w:rsidR="0014282D" w:rsidRPr="00397722" w:rsidRDefault="0014282D" w:rsidP="0014282D">
            <w:pPr>
              <w:spacing w:after="0" w:line="240" w:lineRule="auto"/>
              <w:contextualSpacing/>
              <w:jc w:val="center"/>
              <w:rPr>
                <w:b/>
                <w:sz w:val="21"/>
                <w:szCs w:val="21"/>
              </w:rPr>
            </w:pPr>
            <w:r w:rsidRPr="00397722">
              <w:rPr>
                <w:b/>
                <w:sz w:val="21"/>
                <w:szCs w:val="21"/>
              </w:rPr>
              <w:t>Latest 12 Mos. Postings</w:t>
            </w:r>
          </w:p>
        </w:tc>
      </w:tr>
      <w:tr w:rsidR="0014282D" w:rsidRPr="00DA0761" w14:paraId="2BFD9921" w14:textId="34528413" w:rsidTr="0014282D">
        <w:trPr>
          <w:trHeight w:val="260"/>
          <w:jc w:val="center"/>
        </w:trPr>
        <w:tc>
          <w:tcPr>
            <w:tcW w:w="2970" w:type="dxa"/>
            <w:vAlign w:val="center"/>
          </w:tcPr>
          <w:p w14:paraId="3F39B88C" w14:textId="4F2AFD73" w:rsidR="0014282D" w:rsidRPr="0014282D" w:rsidRDefault="0014282D" w:rsidP="0014282D">
            <w:pPr>
              <w:spacing w:line="240" w:lineRule="auto"/>
              <w:contextualSpacing/>
              <w:rPr>
                <w:sz w:val="21"/>
                <w:szCs w:val="21"/>
              </w:rPr>
            </w:pPr>
            <w:r w:rsidRPr="0014282D">
              <w:rPr>
                <w:sz w:val="21"/>
                <w:szCs w:val="21"/>
              </w:rPr>
              <w:t>Respiratory Therapy</w:t>
            </w:r>
          </w:p>
        </w:tc>
        <w:tc>
          <w:tcPr>
            <w:tcW w:w="990" w:type="dxa"/>
            <w:vAlign w:val="center"/>
          </w:tcPr>
          <w:p w14:paraId="24699D31" w14:textId="137213D1" w:rsidR="0014282D" w:rsidRPr="0014282D" w:rsidRDefault="0014282D" w:rsidP="0014282D">
            <w:pPr>
              <w:spacing w:line="240" w:lineRule="auto"/>
              <w:contextualSpacing/>
              <w:jc w:val="center"/>
              <w:rPr>
                <w:sz w:val="21"/>
                <w:szCs w:val="21"/>
              </w:rPr>
            </w:pPr>
            <w:r w:rsidRPr="0014282D">
              <w:rPr>
                <w:sz w:val="21"/>
                <w:szCs w:val="21"/>
              </w:rPr>
              <w:t>1,259</w:t>
            </w:r>
          </w:p>
        </w:tc>
        <w:tc>
          <w:tcPr>
            <w:tcW w:w="2970" w:type="dxa"/>
            <w:shd w:val="clear" w:color="auto" w:fill="auto"/>
            <w:vAlign w:val="center"/>
          </w:tcPr>
          <w:p w14:paraId="4D93FEBC" w14:textId="467D7CBF" w:rsidR="0014282D" w:rsidRPr="0014282D" w:rsidRDefault="0014282D" w:rsidP="0014282D">
            <w:pPr>
              <w:spacing w:after="0" w:line="240" w:lineRule="auto"/>
              <w:contextualSpacing/>
              <w:rPr>
                <w:rFonts w:eastAsia="Times New Roman"/>
                <w:sz w:val="21"/>
                <w:szCs w:val="21"/>
              </w:rPr>
            </w:pPr>
            <w:r w:rsidRPr="0014282D">
              <w:rPr>
                <w:sz w:val="21"/>
                <w:szCs w:val="21"/>
              </w:rPr>
              <w:t>Treatment Planning</w:t>
            </w:r>
          </w:p>
        </w:tc>
        <w:tc>
          <w:tcPr>
            <w:tcW w:w="1080" w:type="dxa"/>
            <w:shd w:val="clear" w:color="auto" w:fill="auto"/>
            <w:vAlign w:val="center"/>
          </w:tcPr>
          <w:p w14:paraId="53F0D40B" w14:textId="572792C9" w:rsidR="0014282D" w:rsidRPr="0014282D" w:rsidRDefault="0014282D" w:rsidP="0014282D">
            <w:pPr>
              <w:spacing w:after="0" w:line="240" w:lineRule="auto"/>
              <w:contextualSpacing/>
              <w:jc w:val="center"/>
              <w:rPr>
                <w:rFonts w:eastAsia="Times New Roman"/>
                <w:sz w:val="21"/>
                <w:szCs w:val="21"/>
              </w:rPr>
            </w:pPr>
            <w:r w:rsidRPr="0014282D">
              <w:rPr>
                <w:sz w:val="21"/>
                <w:szCs w:val="21"/>
              </w:rPr>
              <w:t>242</w:t>
            </w:r>
          </w:p>
        </w:tc>
        <w:tc>
          <w:tcPr>
            <w:tcW w:w="1440" w:type="dxa"/>
            <w:vAlign w:val="center"/>
          </w:tcPr>
          <w:p w14:paraId="095375C8" w14:textId="44E50B6B" w:rsidR="0014282D" w:rsidRPr="0014282D" w:rsidRDefault="0014282D" w:rsidP="0014282D">
            <w:pPr>
              <w:spacing w:after="0" w:line="240" w:lineRule="auto"/>
              <w:contextualSpacing/>
              <w:rPr>
                <w:sz w:val="21"/>
                <w:szCs w:val="21"/>
              </w:rPr>
            </w:pPr>
            <w:r w:rsidRPr="0014282D">
              <w:rPr>
                <w:sz w:val="21"/>
                <w:szCs w:val="21"/>
              </w:rPr>
              <w:t>Pediatrics</w:t>
            </w:r>
          </w:p>
        </w:tc>
        <w:tc>
          <w:tcPr>
            <w:tcW w:w="990" w:type="dxa"/>
            <w:vAlign w:val="center"/>
          </w:tcPr>
          <w:p w14:paraId="5CA19EF3" w14:textId="21F3DC78" w:rsidR="0014282D" w:rsidRPr="0014282D" w:rsidRDefault="0014282D" w:rsidP="0014282D">
            <w:pPr>
              <w:spacing w:after="0" w:line="240" w:lineRule="auto"/>
              <w:contextualSpacing/>
              <w:jc w:val="center"/>
              <w:rPr>
                <w:sz w:val="21"/>
                <w:szCs w:val="21"/>
              </w:rPr>
            </w:pPr>
            <w:r w:rsidRPr="0014282D">
              <w:rPr>
                <w:sz w:val="21"/>
                <w:szCs w:val="21"/>
              </w:rPr>
              <w:t>173</w:t>
            </w:r>
          </w:p>
        </w:tc>
      </w:tr>
      <w:tr w:rsidR="0014282D" w:rsidRPr="00DA0761" w14:paraId="7539BEFF" w14:textId="3F5BA625" w:rsidTr="0014282D">
        <w:trPr>
          <w:trHeight w:val="251"/>
          <w:jc w:val="center"/>
        </w:trPr>
        <w:tc>
          <w:tcPr>
            <w:tcW w:w="2970" w:type="dxa"/>
            <w:vAlign w:val="center"/>
          </w:tcPr>
          <w:p w14:paraId="3AE84375" w14:textId="2DC8ED92" w:rsidR="0014282D" w:rsidRPr="0014282D" w:rsidRDefault="0014282D" w:rsidP="0014282D">
            <w:pPr>
              <w:spacing w:line="240" w:lineRule="auto"/>
              <w:contextualSpacing/>
              <w:rPr>
                <w:sz w:val="21"/>
                <w:szCs w:val="21"/>
              </w:rPr>
            </w:pPr>
            <w:r w:rsidRPr="0014282D">
              <w:rPr>
                <w:sz w:val="21"/>
                <w:szCs w:val="21"/>
              </w:rPr>
              <w:t>Advanced Cardiac Life Support (ACLS)</w:t>
            </w:r>
          </w:p>
        </w:tc>
        <w:tc>
          <w:tcPr>
            <w:tcW w:w="990" w:type="dxa"/>
            <w:vAlign w:val="center"/>
          </w:tcPr>
          <w:p w14:paraId="7B70A961" w14:textId="3BB2E9F2" w:rsidR="0014282D" w:rsidRPr="0014282D" w:rsidRDefault="0014282D" w:rsidP="0014282D">
            <w:pPr>
              <w:spacing w:line="240" w:lineRule="auto"/>
              <w:contextualSpacing/>
              <w:jc w:val="center"/>
              <w:rPr>
                <w:sz w:val="21"/>
                <w:szCs w:val="21"/>
              </w:rPr>
            </w:pPr>
            <w:r w:rsidRPr="0014282D">
              <w:rPr>
                <w:sz w:val="21"/>
                <w:szCs w:val="21"/>
              </w:rPr>
              <w:t>527</w:t>
            </w:r>
          </w:p>
        </w:tc>
        <w:tc>
          <w:tcPr>
            <w:tcW w:w="2970" w:type="dxa"/>
            <w:shd w:val="clear" w:color="auto" w:fill="auto"/>
            <w:vAlign w:val="center"/>
          </w:tcPr>
          <w:p w14:paraId="409249FC" w14:textId="24371C56" w:rsidR="0014282D" w:rsidRPr="0014282D" w:rsidRDefault="0014282D" w:rsidP="0014282D">
            <w:pPr>
              <w:spacing w:after="0" w:line="240" w:lineRule="auto"/>
              <w:contextualSpacing/>
              <w:rPr>
                <w:rFonts w:eastAsia="Times New Roman"/>
                <w:sz w:val="21"/>
                <w:szCs w:val="21"/>
              </w:rPr>
            </w:pPr>
            <w:r w:rsidRPr="0014282D">
              <w:rPr>
                <w:sz w:val="21"/>
                <w:szCs w:val="21"/>
              </w:rPr>
              <w:t>Therapeutic Procedures</w:t>
            </w:r>
          </w:p>
        </w:tc>
        <w:tc>
          <w:tcPr>
            <w:tcW w:w="1080" w:type="dxa"/>
            <w:shd w:val="clear" w:color="auto" w:fill="auto"/>
            <w:vAlign w:val="center"/>
          </w:tcPr>
          <w:p w14:paraId="7730370C" w14:textId="7146D79F" w:rsidR="0014282D" w:rsidRPr="0014282D" w:rsidRDefault="0014282D" w:rsidP="0014282D">
            <w:pPr>
              <w:spacing w:after="0" w:line="240" w:lineRule="auto"/>
              <w:contextualSpacing/>
              <w:jc w:val="center"/>
              <w:rPr>
                <w:rFonts w:eastAsia="Times New Roman"/>
                <w:sz w:val="21"/>
                <w:szCs w:val="21"/>
              </w:rPr>
            </w:pPr>
            <w:r w:rsidRPr="0014282D">
              <w:rPr>
                <w:sz w:val="21"/>
                <w:szCs w:val="21"/>
              </w:rPr>
              <w:t>241</w:t>
            </w:r>
          </w:p>
        </w:tc>
        <w:tc>
          <w:tcPr>
            <w:tcW w:w="1440" w:type="dxa"/>
            <w:vAlign w:val="center"/>
          </w:tcPr>
          <w:p w14:paraId="07FCDA4E" w14:textId="235D9DD8" w:rsidR="0014282D" w:rsidRPr="0014282D" w:rsidRDefault="0014282D" w:rsidP="0014282D">
            <w:pPr>
              <w:spacing w:after="0" w:line="240" w:lineRule="auto"/>
              <w:contextualSpacing/>
              <w:rPr>
                <w:sz w:val="21"/>
                <w:szCs w:val="21"/>
              </w:rPr>
            </w:pPr>
            <w:r w:rsidRPr="0014282D">
              <w:rPr>
                <w:sz w:val="21"/>
                <w:szCs w:val="21"/>
              </w:rPr>
              <w:t>Inspection</w:t>
            </w:r>
          </w:p>
        </w:tc>
        <w:tc>
          <w:tcPr>
            <w:tcW w:w="990" w:type="dxa"/>
            <w:vAlign w:val="center"/>
          </w:tcPr>
          <w:p w14:paraId="3A01B96D" w14:textId="597D2E6D" w:rsidR="0014282D" w:rsidRPr="0014282D" w:rsidRDefault="0014282D" w:rsidP="0014282D">
            <w:pPr>
              <w:spacing w:after="0" w:line="240" w:lineRule="auto"/>
              <w:contextualSpacing/>
              <w:jc w:val="center"/>
              <w:rPr>
                <w:sz w:val="21"/>
                <w:szCs w:val="21"/>
              </w:rPr>
            </w:pPr>
            <w:r w:rsidRPr="0014282D">
              <w:rPr>
                <w:sz w:val="21"/>
                <w:szCs w:val="21"/>
              </w:rPr>
              <w:t>167</w:t>
            </w:r>
          </w:p>
        </w:tc>
      </w:tr>
      <w:tr w:rsidR="0014282D" w:rsidRPr="00DA0761" w14:paraId="7CFF722F" w14:textId="6F335839" w:rsidTr="0014282D">
        <w:trPr>
          <w:trHeight w:val="206"/>
          <w:jc w:val="center"/>
        </w:trPr>
        <w:tc>
          <w:tcPr>
            <w:tcW w:w="2970" w:type="dxa"/>
            <w:vAlign w:val="center"/>
          </w:tcPr>
          <w:p w14:paraId="43613FD6" w14:textId="0F0556CD" w:rsidR="0014282D" w:rsidRPr="0014282D" w:rsidRDefault="0014282D" w:rsidP="0014282D">
            <w:pPr>
              <w:spacing w:line="240" w:lineRule="auto"/>
              <w:contextualSpacing/>
              <w:rPr>
                <w:sz w:val="21"/>
                <w:szCs w:val="21"/>
              </w:rPr>
            </w:pPr>
            <w:r>
              <w:rPr>
                <w:sz w:val="21"/>
                <w:szCs w:val="21"/>
              </w:rPr>
              <w:t>Cardiopulmonary Resuscitation</w:t>
            </w:r>
          </w:p>
        </w:tc>
        <w:tc>
          <w:tcPr>
            <w:tcW w:w="990" w:type="dxa"/>
            <w:vAlign w:val="center"/>
          </w:tcPr>
          <w:p w14:paraId="04DAD0AF" w14:textId="21D669A1" w:rsidR="0014282D" w:rsidRPr="0014282D" w:rsidRDefault="0014282D" w:rsidP="0014282D">
            <w:pPr>
              <w:spacing w:line="240" w:lineRule="auto"/>
              <w:contextualSpacing/>
              <w:jc w:val="center"/>
              <w:rPr>
                <w:sz w:val="21"/>
                <w:szCs w:val="21"/>
              </w:rPr>
            </w:pPr>
            <w:r w:rsidRPr="0014282D">
              <w:rPr>
                <w:sz w:val="21"/>
                <w:szCs w:val="21"/>
              </w:rPr>
              <w:t>505</w:t>
            </w:r>
          </w:p>
        </w:tc>
        <w:tc>
          <w:tcPr>
            <w:tcW w:w="2970" w:type="dxa"/>
            <w:shd w:val="clear" w:color="auto" w:fill="auto"/>
            <w:vAlign w:val="center"/>
          </w:tcPr>
          <w:p w14:paraId="2BEE6639" w14:textId="45CADA6F" w:rsidR="0014282D" w:rsidRPr="0014282D" w:rsidRDefault="0014282D" w:rsidP="0014282D">
            <w:pPr>
              <w:spacing w:after="0" w:line="240" w:lineRule="auto"/>
              <w:contextualSpacing/>
              <w:rPr>
                <w:rFonts w:eastAsia="Times New Roman"/>
                <w:sz w:val="21"/>
                <w:szCs w:val="21"/>
              </w:rPr>
            </w:pPr>
            <w:r w:rsidRPr="0014282D">
              <w:rPr>
                <w:sz w:val="21"/>
                <w:szCs w:val="21"/>
              </w:rPr>
              <w:t>Clinical Experience</w:t>
            </w:r>
          </w:p>
        </w:tc>
        <w:tc>
          <w:tcPr>
            <w:tcW w:w="1080" w:type="dxa"/>
            <w:shd w:val="clear" w:color="auto" w:fill="auto"/>
            <w:vAlign w:val="center"/>
          </w:tcPr>
          <w:p w14:paraId="59602420" w14:textId="122AAEEA" w:rsidR="0014282D" w:rsidRPr="0014282D" w:rsidRDefault="0014282D" w:rsidP="0014282D">
            <w:pPr>
              <w:spacing w:after="0" w:line="240" w:lineRule="auto"/>
              <w:contextualSpacing/>
              <w:jc w:val="center"/>
              <w:rPr>
                <w:rFonts w:eastAsia="Times New Roman"/>
                <w:sz w:val="21"/>
                <w:szCs w:val="21"/>
              </w:rPr>
            </w:pPr>
            <w:r w:rsidRPr="0014282D">
              <w:rPr>
                <w:sz w:val="21"/>
                <w:szCs w:val="21"/>
              </w:rPr>
              <w:t>217</w:t>
            </w:r>
          </w:p>
        </w:tc>
        <w:tc>
          <w:tcPr>
            <w:tcW w:w="1440" w:type="dxa"/>
            <w:vAlign w:val="center"/>
          </w:tcPr>
          <w:p w14:paraId="2C1048C5" w14:textId="326AE5F6" w:rsidR="0014282D" w:rsidRPr="0014282D" w:rsidRDefault="0014282D" w:rsidP="0014282D">
            <w:pPr>
              <w:spacing w:after="0" w:line="240" w:lineRule="auto"/>
              <w:contextualSpacing/>
              <w:rPr>
                <w:sz w:val="21"/>
                <w:szCs w:val="21"/>
              </w:rPr>
            </w:pPr>
            <w:r w:rsidRPr="0014282D">
              <w:rPr>
                <w:sz w:val="21"/>
                <w:szCs w:val="21"/>
              </w:rPr>
              <w:t>Cleaning</w:t>
            </w:r>
          </w:p>
        </w:tc>
        <w:tc>
          <w:tcPr>
            <w:tcW w:w="990" w:type="dxa"/>
            <w:vAlign w:val="center"/>
          </w:tcPr>
          <w:p w14:paraId="1FCC6371" w14:textId="4A04EA74" w:rsidR="0014282D" w:rsidRPr="0014282D" w:rsidRDefault="0014282D" w:rsidP="0014282D">
            <w:pPr>
              <w:spacing w:after="0" w:line="240" w:lineRule="auto"/>
              <w:contextualSpacing/>
              <w:jc w:val="center"/>
              <w:rPr>
                <w:sz w:val="21"/>
                <w:szCs w:val="21"/>
              </w:rPr>
            </w:pPr>
            <w:r w:rsidRPr="0014282D">
              <w:rPr>
                <w:sz w:val="21"/>
                <w:szCs w:val="21"/>
              </w:rPr>
              <w:t>147</w:t>
            </w:r>
          </w:p>
        </w:tc>
      </w:tr>
      <w:tr w:rsidR="0014282D" w:rsidRPr="00DA0761" w14:paraId="127D44B8" w14:textId="7F0FACB4" w:rsidTr="0014282D">
        <w:trPr>
          <w:trHeight w:val="233"/>
          <w:jc w:val="center"/>
        </w:trPr>
        <w:tc>
          <w:tcPr>
            <w:tcW w:w="2970" w:type="dxa"/>
            <w:vAlign w:val="center"/>
          </w:tcPr>
          <w:p w14:paraId="6ECC77AC" w14:textId="2659C405" w:rsidR="0014282D" w:rsidRPr="0014282D" w:rsidRDefault="0014282D" w:rsidP="0014282D">
            <w:pPr>
              <w:spacing w:line="240" w:lineRule="auto"/>
              <w:contextualSpacing/>
              <w:rPr>
                <w:sz w:val="21"/>
                <w:szCs w:val="21"/>
              </w:rPr>
            </w:pPr>
            <w:r w:rsidRPr="0014282D">
              <w:rPr>
                <w:sz w:val="21"/>
                <w:szCs w:val="21"/>
              </w:rPr>
              <w:t>Patient Care</w:t>
            </w:r>
          </w:p>
        </w:tc>
        <w:tc>
          <w:tcPr>
            <w:tcW w:w="990" w:type="dxa"/>
            <w:vAlign w:val="center"/>
          </w:tcPr>
          <w:p w14:paraId="3517F267" w14:textId="0FC25150" w:rsidR="0014282D" w:rsidRPr="0014282D" w:rsidRDefault="0014282D" w:rsidP="0014282D">
            <w:pPr>
              <w:spacing w:line="240" w:lineRule="auto"/>
              <w:contextualSpacing/>
              <w:jc w:val="center"/>
              <w:rPr>
                <w:sz w:val="21"/>
                <w:szCs w:val="21"/>
              </w:rPr>
            </w:pPr>
            <w:r w:rsidRPr="0014282D">
              <w:rPr>
                <w:sz w:val="21"/>
                <w:szCs w:val="21"/>
              </w:rPr>
              <w:t>496</w:t>
            </w:r>
          </w:p>
        </w:tc>
        <w:tc>
          <w:tcPr>
            <w:tcW w:w="2970" w:type="dxa"/>
            <w:shd w:val="clear" w:color="auto" w:fill="auto"/>
            <w:vAlign w:val="center"/>
          </w:tcPr>
          <w:p w14:paraId="33B7AA85" w14:textId="0A8511A4" w:rsidR="0014282D" w:rsidRPr="0014282D" w:rsidRDefault="0014282D" w:rsidP="0014282D">
            <w:pPr>
              <w:spacing w:after="0" w:line="240" w:lineRule="auto"/>
              <w:contextualSpacing/>
              <w:rPr>
                <w:rFonts w:eastAsia="Times New Roman"/>
                <w:sz w:val="21"/>
                <w:szCs w:val="21"/>
              </w:rPr>
            </w:pPr>
            <w:r w:rsidRPr="0014282D">
              <w:rPr>
                <w:sz w:val="21"/>
                <w:szCs w:val="21"/>
              </w:rPr>
              <w:t>Respiratory Care Procedures</w:t>
            </w:r>
          </w:p>
        </w:tc>
        <w:tc>
          <w:tcPr>
            <w:tcW w:w="1080" w:type="dxa"/>
            <w:shd w:val="clear" w:color="auto" w:fill="auto"/>
            <w:vAlign w:val="center"/>
          </w:tcPr>
          <w:p w14:paraId="148B5F95" w14:textId="2E0270C2" w:rsidR="0014282D" w:rsidRPr="0014282D" w:rsidRDefault="0014282D" w:rsidP="0014282D">
            <w:pPr>
              <w:spacing w:after="0" w:line="240" w:lineRule="auto"/>
              <w:contextualSpacing/>
              <w:jc w:val="center"/>
              <w:rPr>
                <w:rFonts w:eastAsia="Times New Roman"/>
                <w:sz w:val="21"/>
                <w:szCs w:val="21"/>
              </w:rPr>
            </w:pPr>
            <w:r w:rsidRPr="0014282D">
              <w:rPr>
                <w:sz w:val="21"/>
                <w:szCs w:val="21"/>
              </w:rPr>
              <w:t>211</w:t>
            </w:r>
          </w:p>
        </w:tc>
        <w:tc>
          <w:tcPr>
            <w:tcW w:w="1440" w:type="dxa"/>
            <w:vAlign w:val="center"/>
          </w:tcPr>
          <w:p w14:paraId="14B1AA53" w14:textId="39A3470C" w:rsidR="0014282D" w:rsidRPr="0014282D" w:rsidRDefault="0014282D" w:rsidP="0014282D">
            <w:pPr>
              <w:spacing w:after="0" w:line="240" w:lineRule="auto"/>
              <w:contextualSpacing/>
              <w:rPr>
                <w:sz w:val="21"/>
                <w:szCs w:val="21"/>
              </w:rPr>
            </w:pPr>
            <w:r w:rsidRPr="0014282D">
              <w:rPr>
                <w:sz w:val="21"/>
                <w:szCs w:val="21"/>
              </w:rPr>
              <w:t>Repair</w:t>
            </w:r>
          </w:p>
        </w:tc>
        <w:tc>
          <w:tcPr>
            <w:tcW w:w="990" w:type="dxa"/>
            <w:vAlign w:val="center"/>
          </w:tcPr>
          <w:p w14:paraId="1761809C" w14:textId="47E96835" w:rsidR="0014282D" w:rsidRPr="0014282D" w:rsidRDefault="0014282D" w:rsidP="0014282D">
            <w:pPr>
              <w:spacing w:after="0" w:line="240" w:lineRule="auto"/>
              <w:contextualSpacing/>
              <w:jc w:val="center"/>
              <w:rPr>
                <w:sz w:val="21"/>
                <w:szCs w:val="21"/>
              </w:rPr>
            </w:pPr>
            <w:r w:rsidRPr="0014282D">
              <w:rPr>
                <w:sz w:val="21"/>
                <w:szCs w:val="21"/>
              </w:rPr>
              <w:t>141</w:t>
            </w:r>
          </w:p>
        </w:tc>
      </w:tr>
      <w:tr w:rsidR="0014282D" w:rsidRPr="00552133" w14:paraId="6B956817" w14:textId="128FA708" w:rsidTr="0014282D">
        <w:trPr>
          <w:trHeight w:val="233"/>
          <w:jc w:val="center"/>
        </w:trPr>
        <w:tc>
          <w:tcPr>
            <w:tcW w:w="2970" w:type="dxa"/>
            <w:vAlign w:val="center"/>
          </w:tcPr>
          <w:p w14:paraId="6AC1F00D" w14:textId="631377BB" w:rsidR="0014282D" w:rsidRPr="0014282D" w:rsidRDefault="0014282D" w:rsidP="0014282D">
            <w:pPr>
              <w:spacing w:line="240" w:lineRule="auto"/>
              <w:contextualSpacing/>
              <w:rPr>
                <w:sz w:val="21"/>
                <w:szCs w:val="21"/>
              </w:rPr>
            </w:pPr>
            <w:r w:rsidRPr="0014282D">
              <w:rPr>
                <w:sz w:val="21"/>
                <w:szCs w:val="21"/>
              </w:rPr>
              <w:t>Therapy</w:t>
            </w:r>
          </w:p>
        </w:tc>
        <w:tc>
          <w:tcPr>
            <w:tcW w:w="990" w:type="dxa"/>
            <w:vAlign w:val="center"/>
          </w:tcPr>
          <w:p w14:paraId="2D231F2E" w14:textId="00E6FA11" w:rsidR="0014282D" w:rsidRPr="0014282D" w:rsidRDefault="0014282D" w:rsidP="0014282D">
            <w:pPr>
              <w:spacing w:line="240" w:lineRule="auto"/>
              <w:contextualSpacing/>
              <w:jc w:val="center"/>
              <w:rPr>
                <w:sz w:val="21"/>
                <w:szCs w:val="21"/>
              </w:rPr>
            </w:pPr>
            <w:r w:rsidRPr="0014282D">
              <w:rPr>
                <w:sz w:val="21"/>
                <w:szCs w:val="21"/>
              </w:rPr>
              <w:t>483</w:t>
            </w:r>
          </w:p>
        </w:tc>
        <w:tc>
          <w:tcPr>
            <w:tcW w:w="2970" w:type="dxa"/>
            <w:shd w:val="clear" w:color="auto" w:fill="auto"/>
            <w:vAlign w:val="center"/>
          </w:tcPr>
          <w:p w14:paraId="5E5EE6D2" w14:textId="2EAC9473" w:rsidR="0014282D" w:rsidRPr="0014282D" w:rsidRDefault="0014282D" w:rsidP="0014282D">
            <w:pPr>
              <w:spacing w:after="0" w:line="240" w:lineRule="auto"/>
              <w:contextualSpacing/>
              <w:rPr>
                <w:rFonts w:eastAsia="Times New Roman"/>
                <w:sz w:val="21"/>
                <w:szCs w:val="21"/>
              </w:rPr>
            </w:pPr>
            <w:r w:rsidRPr="0014282D">
              <w:rPr>
                <w:sz w:val="21"/>
                <w:szCs w:val="21"/>
              </w:rPr>
              <w:t>Rehabilitation</w:t>
            </w:r>
          </w:p>
        </w:tc>
        <w:tc>
          <w:tcPr>
            <w:tcW w:w="1080" w:type="dxa"/>
            <w:shd w:val="clear" w:color="auto" w:fill="auto"/>
            <w:vAlign w:val="center"/>
          </w:tcPr>
          <w:p w14:paraId="14216F55" w14:textId="2DC7CEAE" w:rsidR="0014282D" w:rsidRPr="0014282D" w:rsidRDefault="0014282D" w:rsidP="0014282D">
            <w:pPr>
              <w:spacing w:after="0" w:line="240" w:lineRule="auto"/>
              <w:contextualSpacing/>
              <w:jc w:val="center"/>
              <w:rPr>
                <w:rFonts w:eastAsia="Times New Roman"/>
                <w:sz w:val="21"/>
                <w:szCs w:val="21"/>
              </w:rPr>
            </w:pPr>
            <w:r w:rsidRPr="0014282D">
              <w:rPr>
                <w:sz w:val="21"/>
                <w:szCs w:val="21"/>
              </w:rPr>
              <w:t>210</w:t>
            </w:r>
          </w:p>
        </w:tc>
        <w:tc>
          <w:tcPr>
            <w:tcW w:w="1440" w:type="dxa"/>
            <w:vAlign w:val="center"/>
          </w:tcPr>
          <w:p w14:paraId="70BDC909" w14:textId="604F92B7" w:rsidR="0014282D" w:rsidRPr="0014282D" w:rsidRDefault="0014282D" w:rsidP="0014282D">
            <w:pPr>
              <w:spacing w:after="0" w:line="240" w:lineRule="auto"/>
              <w:contextualSpacing/>
              <w:rPr>
                <w:sz w:val="21"/>
                <w:szCs w:val="21"/>
              </w:rPr>
            </w:pPr>
            <w:r w:rsidRPr="0014282D">
              <w:rPr>
                <w:sz w:val="21"/>
                <w:szCs w:val="21"/>
              </w:rPr>
              <w:t>Scheduling</w:t>
            </w:r>
          </w:p>
        </w:tc>
        <w:tc>
          <w:tcPr>
            <w:tcW w:w="990" w:type="dxa"/>
            <w:vAlign w:val="center"/>
          </w:tcPr>
          <w:p w14:paraId="2C07A6E3" w14:textId="67BC7209" w:rsidR="0014282D" w:rsidRPr="0014282D" w:rsidRDefault="0014282D" w:rsidP="0014282D">
            <w:pPr>
              <w:spacing w:after="0" w:line="240" w:lineRule="auto"/>
              <w:contextualSpacing/>
              <w:jc w:val="center"/>
              <w:rPr>
                <w:sz w:val="21"/>
                <w:szCs w:val="21"/>
              </w:rPr>
            </w:pPr>
            <w:r w:rsidRPr="0014282D">
              <w:rPr>
                <w:sz w:val="21"/>
                <w:szCs w:val="21"/>
              </w:rPr>
              <w:t>130</w:t>
            </w:r>
          </w:p>
        </w:tc>
      </w:tr>
      <w:tr w:rsidR="0014282D" w:rsidRPr="00552133" w14:paraId="63E35472" w14:textId="3C9A2928" w:rsidTr="0014282D">
        <w:trPr>
          <w:trHeight w:val="260"/>
          <w:jc w:val="center"/>
        </w:trPr>
        <w:tc>
          <w:tcPr>
            <w:tcW w:w="2970" w:type="dxa"/>
            <w:vAlign w:val="center"/>
          </w:tcPr>
          <w:p w14:paraId="31401A61" w14:textId="722D2569" w:rsidR="0014282D" w:rsidRPr="0014282D" w:rsidRDefault="0014282D" w:rsidP="0014282D">
            <w:pPr>
              <w:spacing w:line="240" w:lineRule="auto"/>
              <w:contextualSpacing/>
              <w:rPr>
                <w:sz w:val="21"/>
                <w:szCs w:val="21"/>
              </w:rPr>
            </w:pPr>
            <w:r w:rsidRPr="0014282D">
              <w:rPr>
                <w:sz w:val="21"/>
                <w:szCs w:val="21"/>
              </w:rPr>
              <w:t>Ventilation</w:t>
            </w:r>
          </w:p>
        </w:tc>
        <w:tc>
          <w:tcPr>
            <w:tcW w:w="990" w:type="dxa"/>
            <w:vAlign w:val="center"/>
          </w:tcPr>
          <w:p w14:paraId="0340BA42" w14:textId="4CCB25F0" w:rsidR="0014282D" w:rsidRPr="0014282D" w:rsidRDefault="0014282D" w:rsidP="0014282D">
            <w:pPr>
              <w:spacing w:line="240" w:lineRule="auto"/>
              <w:contextualSpacing/>
              <w:jc w:val="center"/>
              <w:rPr>
                <w:sz w:val="21"/>
                <w:szCs w:val="21"/>
              </w:rPr>
            </w:pPr>
            <w:r w:rsidRPr="0014282D">
              <w:rPr>
                <w:sz w:val="21"/>
                <w:szCs w:val="21"/>
              </w:rPr>
              <w:t>398</w:t>
            </w:r>
          </w:p>
        </w:tc>
        <w:tc>
          <w:tcPr>
            <w:tcW w:w="2970" w:type="dxa"/>
            <w:shd w:val="clear" w:color="auto" w:fill="auto"/>
            <w:vAlign w:val="center"/>
          </w:tcPr>
          <w:p w14:paraId="6536203C" w14:textId="6550A6F3" w:rsidR="0014282D" w:rsidRPr="0014282D" w:rsidRDefault="0014282D" w:rsidP="0014282D">
            <w:pPr>
              <w:spacing w:after="0" w:line="240" w:lineRule="auto"/>
              <w:contextualSpacing/>
              <w:rPr>
                <w:sz w:val="21"/>
                <w:szCs w:val="21"/>
              </w:rPr>
            </w:pPr>
            <w:r w:rsidRPr="0014282D">
              <w:rPr>
                <w:sz w:val="21"/>
                <w:szCs w:val="21"/>
              </w:rPr>
              <w:t>Spirometry</w:t>
            </w:r>
          </w:p>
        </w:tc>
        <w:tc>
          <w:tcPr>
            <w:tcW w:w="1080" w:type="dxa"/>
            <w:shd w:val="clear" w:color="auto" w:fill="auto"/>
            <w:vAlign w:val="center"/>
          </w:tcPr>
          <w:p w14:paraId="687F88B8" w14:textId="6221ABE4" w:rsidR="0014282D" w:rsidRPr="0014282D" w:rsidRDefault="0014282D" w:rsidP="0014282D">
            <w:pPr>
              <w:spacing w:after="0" w:line="240" w:lineRule="auto"/>
              <w:contextualSpacing/>
              <w:jc w:val="center"/>
              <w:rPr>
                <w:sz w:val="21"/>
                <w:szCs w:val="21"/>
              </w:rPr>
            </w:pPr>
            <w:r w:rsidRPr="0014282D">
              <w:rPr>
                <w:sz w:val="21"/>
                <w:szCs w:val="21"/>
              </w:rPr>
              <w:t>209</w:t>
            </w:r>
          </w:p>
        </w:tc>
        <w:tc>
          <w:tcPr>
            <w:tcW w:w="1440" w:type="dxa"/>
            <w:vAlign w:val="center"/>
          </w:tcPr>
          <w:p w14:paraId="25DCC8C8" w14:textId="436FB144" w:rsidR="0014282D" w:rsidRPr="0014282D" w:rsidRDefault="0014282D" w:rsidP="0014282D">
            <w:pPr>
              <w:spacing w:after="0" w:line="240" w:lineRule="auto"/>
              <w:contextualSpacing/>
              <w:rPr>
                <w:sz w:val="21"/>
                <w:szCs w:val="21"/>
              </w:rPr>
            </w:pPr>
            <w:r w:rsidRPr="0014282D">
              <w:rPr>
                <w:sz w:val="21"/>
                <w:szCs w:val="21"/>
              </w:rPr>
              <w:t>Bronchoscopy</w:t>
            </w:r>
          </w:p>
        </w:tc>
        <w:tc>
          <w:tcPr>
            <w:tcW w:w="990" w:type="dxa"/>
            <w:vAlign w:val="center"/>
          </w:tcPr>
          <w:p w14:paraId="0129C372" w14:textId="2EF04A0E" w:rsidR="0014282D" w:rsidRPr="0014282D" w:rsidRDefault="0014282D" w:rsidP="0014282D">
            <w:pPr>
              <w:spacing w:after="0" w:line="240" w:lineRule="auto"/>
              <w:contextualSpacing/>
              <w:jc w:val="center"/>
              <w:rPr>
                <w:sz w:val="21"/>
                <w:szCs w:val="21"/>
              </w:rPr>
            </w:pPr>
            <w:r w:rsidRPr="0014282D">
              <w:rPr>
                <w:sz w:val="21"/>
                <w:szCs w:val="21"/>
              </w:rPr>
              <w:t>120</w:t>
            </w:r>
          </w:p>
        </w:tc>
      </w:tr>
      <w:tr w:rsidR="0014282D" w:rsidRPr="00552133" w14:paraId="4B4F31A3" w14:textId="3A3B8CB5" w:rsidTr="0014282D">
        <w:trPr>
          <w:trHeight w:val="206"/>
          <w:jc w:val="center"/>
        </w:trPr>
        <w:tc>
          <w:tcPr>
            <w:tcW w:w="2970" w:type="dxa"/>
            <w:vAlign w:val="center"/>
          </w:tcPr>
          <w:p w14:paraId="5FC6D409" w14:textId="1D80E29F" w:rsidR="0014282D" w:rsidRPr="0014282D" w:rsidRDefault="0014282D" w:rsidP="0014282D">
            <w:pPr>
              <w:spacing w:line="240" w:lineRule="auto"/>
              <w:contextualSpacing/>
              <w:rPr>
                <w:sz w:val="21"/>
                <w:szCs w:val="21"/>
              </w:rPr>
            </w:pPr>
            <w:r w:rsidRPr="0014282D">
              <w:rPr>
                <w:sz w:val="21"/>
                <w:szCs w:val="21"/>
              </w:rPr>
              <w:t>Critical Care</w:t>
            </w:r>
          </w:p>
        </w:tc>
        <w:tc>
          <w:tcPr>
            <w:tcW w:w="990" w:type="dxa"/>
            <w:vAlign w:val="center"/>
          </w:tcPr>
          <w:p w14:paraId="69C149C3" w14:textId="52B84F99" w:rsidR="0014282D" w:rsidRPr="0014282D" w:rsidRDefault="0014282D" w:rsidP="0014282D">
            <w:pPr>
              <w:spacing w:line="240" w:lineRule="auto"/>
              <w:contextualSpacing/>
              <w:jc w:val="center"/>
              <w:rPr>
                <w:sz w:val="21"/>
                <w:szCs w:val="21"/>
              </w:rPr>
            </w:pPr>
            <w:r w:rsidRPr="0014282D">
              <w:rPr>
                <w:sz w:val="21"/>
                <w:szCs w:val="21"/>
              </w:rPr>
              <w:t>328</w:t>
            </w:r>
          </w:p>
        </w:tc>
        <w:tc>
          <w:tcPr>
            <w:tcW w:w="2970" w:type="dxa"/>
            <w:shd w:val="clear" w:color="auto" w:fill="auto"/>
            <w:vAlign w:val="center"/>
          </w:tcPr>
          <w:p w14:paraId="3737BEA4" w14:textId="40CC2E15" w:rsidR="0014282D" w:rsidRPr="0014282D" w:rsidRDefault="0014282D" w:rsidP="0014282D">
            <w:pPr>
              <w:spacing w:after="0" w:line="240" w:lineRule="auto"/>
              <w:contextualSpacing/>
              <w:rPr>
                <w:sz w:val="21"/>
                <w:szCs w:val="21"/>
              </w:rPr>
            </w:pPr>
            <w:r w:rsidRPr="0014282D">
              <w:rPr>
                <w:sz w:val="21"/>
                <w:szCs w:val="21"/>
              </w:rPr>
              <w:t>Electrocardiogram (EKG / ECG)</w:t>
            </w:r>
          </w:p>
        </w:tc>
        <w:tc>
          <w:tcPr>
            <w:tcW w:w="1080" w:type="dxa"/>
            <w:shd w:val="clear" w:color="auto" w:fill="auto"/>
            <w:vAlign w:val="center"/>
          </w:tcPr>
          <w:p w14:paraId="70997CA1" w14:textId="7410B6D0" w:rsidR="0014282D" w:rsidRPr="0014282D" w:rsidRDefault="0014282D" w:rsidP="0014282D">
            <w:pPr>
              <w:spacing w:after="0" w:line="240" w:lineRule="auto"/>
              <w:contextualSpacing/>
              <w:jc w:val="center"/>
              <w:rPr>
                <w:sz w:val="21"/>
                <w:szCs w:val="21"/>
              </w:rPr>
            </w:pPr>
            <w:r w:rsidRPr="0014282D">
              <w:rPr>
                <w:sz w:val="21"/>
                <w:szCs w:val="21"/>
              </w:rPr>
              <w:t>208</w:t>
            </w:r>
          </w:p>
        </w:tc>
        <w:tc>
          <w:tcPr>
            <w:tcW w:w="1440" w:type="dxa"/>
            <w:vAlign w:val="center"/>
          </w:tcPr>
          <w:p w14:paraId="42AAFC0C" w14:textId="5355D872" w:rsidR="0014282D" w:rsidRPr="0014282D" w:rsidRDefault="0014282D" w:rsidP="0014282D">
            <w:pPr>
              <w:spacing w:after="0" w:line="240" w:lineRule="auto"/>
              <w:contextualSpacing/>
              <w:rPr>
                <w:sz w:val="21"/>
                <w:szCs w:val="21"/>
              </w:rPr>
            </w:pPr>
            <w:r w:rsidRPr="0014282D">
              <w:rPr>
                <w:sz w:val="21"/>
                <w:szCs w:val="21"/>
              </w:rPr>
              <w:t>Care Plans</w:t>
            </w:r>
          </w:p>
        </w:tc>
        <w:tc>
          <w:tcPr>
            <w:tcW w:w="990" w:type="dxa"/>
            <w:vAlign w:val="center"/>
          </w:tcPr>
          <w:p w14:paraId="1991E09C" w14:textId="1F5D73B2" w:rsidR="0014282D" w:rsidRPr="0014282D" w:rsidRDefault="0014282D" w:rsidP="0014282D">
            <w:pPr>
              <w:spacing w:after="0" w:line="240" w:lineRule="auto"/>
              <w:contextualSpacing/>
              <w:jc w:val="center"/>
              <w:rPr>
                <w:sz w:val="21"/>
                <w:szCs w:val="21"/>
              </w:rPr>
            </w:pPr>
            <w:r w:rsidRPr="0014282D">
              <w:rPr>
                <w:sz w:val="21"/>
                <w:szCs w:val="21"/>
              </w:rPr>
              <w:t>110</w:t>
            </w:r>
          </w:p>
        </w:tc>
      </w:tr>
      <w:tr w:rsidR="0014282D" w:rsidRPr="00552133" w14:paraId="55D95E87" w14:textId="0C629259" w:rsidTr="0014282D">
        <w:trPr>
          <w:trHeight w:val="206"/>
          <w:jc w:val="center"/>
        </w:trPr>
        <w:tc>
          <w:tcPr>
            <w:tcW w:w="2970" w:type="dxa"/>
            <w:vAlign w:val="center"/>
          </w:tcPr>
          <w:p w14:paraId="36E323CB" w14:textId="3E6FBEBB" w:rsidR="0014282D" w:rsidRPr="0014282D" w:rsidRDefault="0014282D" w:rsidP="0014282D">
            <w:pPr>
              <w:spacing w:line="240" w:lineRule="auto"/>
              <w:contextualSpacing/>
              <w:rPr>
                <w:sz w:val="21"/>
                <w:szCs w:val="21"/>
              </w:rPr>
            </w:pPr>
            <w:r w:rsidRPr="0014282D">
              <w:rPr>
                <w:sz w:val="21"/>
                <w:szCs w:val="21"/>
              </w:rPr>
              <w:t>Acute Care</w:t>
            </w:r>
          </w:p>
        </w:tc>
        <w:tc>
          <w:tcPr>
            <w:tcW w:w="990" w:type="dxa"/>
            <w:vAlign w:val="center"/>
          </w:tcPr>
          <w:p w14:paraId="42E0EC53" w14:textId="5272DF57" w:rsidR="0014282D" w:rsidRPr="0014282D" w:rsidRDefault="0014282D" w:rsidP="0014282D">
            <w:pPr>
              <w:spacing w:line="240" w:lineRule="auto"/>
              <w:contextualSpacing/>
              <w:jc w:val="center"/>
              <w:rPr>
                <w:sz w:val="21"/>
                <w:szCs w:val="21"/>
              </w:rPr>
            </w:pPr>
            <w:r w:rsidRPr="0014282D">
              <w:rPr>
                <w:sz w:val="21"/>
                <w:szCs w:val="21"/>
              </w:rPr>
              <w:t>309</w:t>
            </w:r>
          </w:p>
        </w:tc>
        <w:tc>
          <w:tcPr>
            <w:tcW w:w="2970" w:type="dxa"/>
            <w:shd w:val="clear" w:color="auto" w:fill="auto"/>
            <w:vAlign w:val="center"/>
          </w:tcPr>
          <w:p w14:paraId="49D7143A" w14:textId="40424BF0" w:rsidR="0014282D" w:rsidRPr="0014282D" w:rsidRDefault="0014282D" w:rsidP="0014282D">
            <w:pPr>
              <w:spacing w:after="0" w:line="240" w:lineRule="auto"/>
              <w:contextualSpacing/>
              <w:rPr>
                <w:sz w:val="21"/>
                <w:szCs w:val="21"/>
              </w:rPr>
            </w:pPr>
            <w:r w:rsidRPr="0014282D">
              <w:rPr>
                <w:sz w:val="21"/>
                <w:szCs w:val="21"/>
              </w:rPr>
              <w:t>Life Support</w:t>
            </w:r>
          </w:p>
        </w:tc>
        <w:tc>
          <w:tcPr>
            <w:tcW w:w="1080" w:type="dxa"/>
            <w:shd w:val="clear" w:color="auto" w:fill="auto"/>
            <w:vAlign w:val="center"/>
          </w:tcPr>
          <w:p w14:paraId="5B2FDA5F" w14:textId="4A681220" w:rsidR="0014282D" w:rsidRPr="0014282D" w:rsidRDefault="0014282D" w:rsidP="0014282D">
            <w:pPr>
              <w:spacing w:after="0" w:line="240" w:lineRule="auto"/>
              <w:contextualSpacing/>
              <w:jc w:val="center"/>
              <w:rPr>
                <w:sz w:val="21"/>
                <w:szCs w:val="21"/>
              </w:rPr>
            </w:pPr>
            <w:r w:rsidRPr="0014282D">
              <w:rPr>
                <w:sz w:val="21"/>
                <w:szCs w:val="21"/>
              </w:rPr>
              <w:t>193</w:t>
            </w:r>
          </w:p>
        </w:tc>
        <w:tc>
          <w:tcPr>
            <w:tcW w:w="1440" w:type="dxa"/>
            <w:vAlign w:val="center"/>
          </w:tcPr>
          <w:p w14:paraId="34A9FC73" w14:textId="6FD540D0" w:rsidR="0014282D" w:rsidRPr="0014282D" w:rsidRDefault="0014282D" w:rsidP="0014282D">
            <w:pPr>
              <w:spacing w:after="0" w:line="240" w:lineRule="auto"/>
              <w:contextualSpacing/>
              <w:rPr>
                <w:sz w:val="21"/>
                <w:szCs w:val="21"/>
              </w:rPr>
            </w:pPr>
            <w:r w:rsidRPr="0014282D">
              <w:rPr>
                <w:sz w:val="21"/>
                <w:szCs w:val="21"/>
              </w:rPr>
              <w:t>Data Entry</w:t>
            </w:r>
          </w:p>
        </w:tc>
        <w:tc>
          <w:tcPr>
            <w:tcW w:w="990" w:type="dxa"/>
            <w:vAlign w:val="center"/>
          </w:tcPr>
          <w:p w14:paraId="3C95135C" w14:textId="63245C07" w:rsidR="0014282D" w:rsidRPr="0014282D" w:rsidRDefault="0014282D" w:rsidP="0014282D">
            <w:pPr>
              <w:spacing w:after="0" w:line="240" w:lineRule="auto"/>
              <w:contextualSpacing/>
              <w:jc w:val="center"/>
              <w:rPr>
                <w:sz w:val="21"/>
                <w:szCs w:val="21"/>
              </w:rPr>
            </w:pPr>
            <w:r w:rsidRPr="0014282D">
              <w:rPr>
                <w:sz w:val="21"/>
                <w:szCs w:val="21"/>
              </w:rPr>
              <w:t>105</w:t>
            </w:r>
          </w:p>
        </w:tc>
      </w:tr>
      <w:tr w:rsidR="0014282D" w:rsidRPr="00552133" w14:paraId="42D47752" w14:textId="3E147EA6" w:rsidTr="0014282D">
        <w:trPr>
          <w:trHeight w:val="206"/>
          <w:jc w:val="center"/>
        </w:trPr>
        <w:tc>
          <w:tcPr>
            <w:tcW w:w="2970" w:type="dxa"/>
            <w:vAlign w:val="center"/>
          </w:tcPr>
          <w:p w14:paraId="08FC5E20" w14:textId="025E4817" w:rsidR="0014282D" w:rsidRPr="0014282D" w:rsidRDefault="0014282D" w:rsidP="0014282D">
            <w:pPr>
              <w:spacing w:line="240" w:lineRule="auto"/>
              <w:contextualSpacing/>
              <w:rPr>
                <w:sz w:val="21"/>
                <w:szCs w:val="21"/>
              </w:rPr>
            </w:pPr>
            <w:r w:rsidRPr="0014282D">
              <w:rPr>
                <w:sz w:val="21"/>
                <w:szCs w:val="21"/>
              </w:rPr>
              <w:t>Neonatal Intensive Care Unit (NICU)</w:t>
            </w:r>
          </w:p>
        </w:tc>
        <w:tc>
          <w:tcPr>
            <w:tcW w:w="990" w:type="dxa"/>
            <w:vAlign w:val="center"/>
          </w:tcPr>
          <w:p w14:paraId="54B3A001" w14:textId="76005F10" w:rsidR="0014282D" w:rsidRPr="0014282D" w:rsidRDefault="0014282D" w:rsidP="0014282D">
            <w:pPr>
              <w:spacing w:line="240" w:lineRule="auto"/>
              <w:contextualSpacing/>
              <w:jc w:val="center"/>
              <w:rPr>
                <w:sz w:val="21"/>
                <w:szCs w:val="21"/>
              </w:rPr>
            </w:pPr>
            <w:r w:rsidRPr="0014282D">
              <w:rPr>
                <w:sz w:val="21"/>
                <w:szCs w:val="21"/>
              </w:rPr>
              <w:t>258</w:t>
            </w:r>
          </w:p>
        </w:tc>
        <w:tc>
          <w:tcPr>
            <w:tcW w:w="2970" w:type="dxa"/>
            <w:shd w:val="clear" w:color="auto" w:fill="auto"/>
            <w:vAlign w:val="center"/>
          </w:tcPr>
          <w:p w14:paraId="0A0E30EA" w14:textId="13A2F673" w:rsidR="0014282D" w:rsidRPr="0014282D" w:rsidRDefault="0014282D" w:rsidP="0014282D">
            <w:pPr>
              <w:spacing w:after="0" w:line="240" w:lineRule="auto"/>
              <w:contextualSpacing/>
              <w:rPr>
                <w:sz w:val="21"/>
                <w:szCs w:val="21"/>
              </w:rPr>
            </w:pPr>
            <w:r w:rsidRPr="0014282D">
              <w:rPr>
                <w:sz w:val="21"/>
                <w:szCs w:val="21"/>
              </w:rPr>
              <w:t>Patient Treatment</w:t>
            </w:r>
          </w:p>
        </w:tc>
        <w:tc>
          <w:tcPr>
            <w:tcW w:w="1080" w:type="dxa"/>
            <w:shd w:val="clear" w:color="auto" w:fill="auto"/>
            <w:vAlign w:val="center"/>
          </w:tcPr>
          <w:p w14:paraId="5D773FB9" w14:textId="6DD56168" w:rsidR="0014282D" w:rsidRPr="0014282D" w:rsidRDefault="0014282D" w:rsidP="0014282D">
            <w:pPr>
              <w:spacing w:after="0" w:line="240" w:lineRule="auto"/>
              <w:contextualSpacing/>
              <w:jc w:val="center"/>
              <w:rPr>
                <w:sz w:val="21"/>
                <w:szCs w:val="21"/>
              </w:rPr>
            </w:pPr>
            <w:r w:rsidRPr="0014282D">
              <w:rPr>
                <w:sz w:val="21"/>
                <w:szCs w:val="21"/>
              </w:rPr>
              <w:t>179</w:t>
            </w:r>
          </w:p>
        </w:tc>
        <w:tc>
          <w:tcPr>
            <w:tcW w:w="1440" w:type="dxa"/>
            <w:vAlign w:val="center"/>
          </w:tcPr>
          <w:p w14:paraId="47F8247A" w14:textId="04EB6B1D" w:rsidR="0014282D" w:rsidRPr="0014282D" w:rsidRDefault="0014282D" w:rsidP="0014282D">
            <w:pPr>
              <w:spacing w:after="0" w:line="240" w:lineRule="auto"/>
              <w:contextualSpacing/>
              <w:rPr>
                <w:sz w:val="21"/>
                <w:szCs w:val="21"/>
              </w:rPr>
            </w:pPr>
            <w:r w:rsidRPr="0014282D">
              <w:rPr>
                <w:sz w:val="21"/>
                <w:szCs w:val="21"/>
              </w:rPr>
              <w:t>Mechanical Ventilators</w:t>
            </w:r>
          </w:p>
        </w:tc>
        <w:tc>
          <w:tcPr>
            <w:tcW w:w="990" w:type="dxa"/>
            <w:vAlign w:val="center"/>
          </w:tcPr>
          <w:p w14:paraId="334B720F" w14:textId="5678E098" w:rsidR="0014282D" w:rsidRPr="0014282D" w:rsidRDefault="0014282D" w:rsidP="0014282D">
            <w:pPr>
              <w:spacing w:after="0" w:line="240" w:lineRule="auto"/>
              <w:contextualSpacing/>
              <w:jc w:val="center"/>
              <w:rPr>
                <w:sz w:val="21"/>
                <w:szCs w:val="21"/>
              </w:rPr>
            </w:pPr>
            <w:r w:rsidRPr="0014282D">
              <w:rPr>
                <w:sz w:val="21"/>
                <w:szCs w:val="21"/>
              </w:rPr>
              <w:t>97</w:t>
            </w:r>
          </w:p>
        </w:tc>
      </w:tr>
      <w:tr w:rsidR="0014282D" w:rsidRPr="00552133" w14:paraId="6A00AEE1" w14:textId="77777777" w:rsidTr="0014282D">
        <w:trPr>
          <w:trHeight w:val="206"/>
          <w:jc w:val="center"/>
        </w:trPr>
        <w:tc>
          <w:tcPr>
            <w:tcW w:w="2970" w:type="dxa"/>
            <w:vAlign w:val="center"/>
          </w:tcPr>
          <w:p w14:paraId="4325E163" w14:textId="3F6A4883" w:rsidR="0014282D" w:rsidRPr="0014282D" w:rsidRDefault="0014282D" w:rsidP="0014282D">
            <w:pPr>
              <w:spacing w:line="240" w:lineRule="auto"/>
              <w:contextualSpacing/>
              <w:rPr>
                <w:sz w:val="21"/>
                <w:szCs w:val="21"/>
              </w:rPr>
            </w:pPr>
            <w:r w:rsidRPr="0014282D">
              <w:rPr>
                <w:sz w:val="21"/>
                <w:szCs w:val="21"/>
              </w:rPr>
              <w:t>Pulmonary Function</w:t>
            </w:r>
          </w:p>
        </w:tc>
        <w:tc>
          <w:tcPr>
            <w:tcW w:w="990" w:type="dxa"/>
            <w:vAlign w:val="center"/>
          </w:tcPr>
          <w:p w14:paraId="1F446FE1" w14:textId="6B6CAB85" w:rsidR="0014282D" w:rsidRPr="0014282D" w:rsidRDefault="0014282D" w:rsidP="0014282D">
            <w:pPr>
              <w:spacing w:line="240" w:lineRule="auto"/>
              <w:contextualSpacing/>
              <w:jc w:val="center"/>
              <w:rPr>
                <w:sz w:val="21"/>
                <w:szCs w:val="21"/>
              </w:rPr>
            </w:pPr>
            <w:r w:rsidRPr="0014282D">
              <w:rPr>
                <w:sz w:val="21"/>
                <w:szCs w:val="21"/>
              </w:rPr>
              <w:t>257</w:t>
            </w:r>
          </w:p>
        </w:tc>
        <w:tc>
          <w:tcPr>
            <w:tcW w:w="2970" w:type="dxa"/>
            <w:shd w:val="clear" w:color="auto" w:fill="auto"/>
            <w:vAlign w:val="center"/>
          </w:tcPr>
          <w:p w14:paraId="1F84C735" w14:textId="2E06C57F" w:rsidR="0014282D" w:rsidRPr="0014282D" w:rsidRDefault="0014282D" w:rsidP="0014282D">
            <w:pPr>
              <w:spacing w:after="0" w:line="240" w:lineRule="auto"/>
              <w:contextualSpacing/>
              <w:rPr>
                <w:sz w:val="21"/>
                <w:szCs w:val="21"/>
              </w:rPr>
            </w:pPr>
            <w:r>
              <w:rPr>
                <w:sz w:val="21"/>
                <w:szCs w:val="21"/>
              </w:rPr>
              <w:t xml:space="preserve">Patient/Family Educ. &amp; </w:t>
            </w:r>
            <w:r w:rsidRPr="0014282D">
              <w:rPr>
                <w:sz w:val="21"/>
                <w:szCs w:val="21"/>
              </w:rPr>
              <w:t>Instruction</w:t>
            </w:r>
          </w:p>
        </w:tc>
        <w:tc>
          <w:tcPr>
            <w:tcW w:w="1080" w:type="dxa"/>
            <w:shd w:val="clear" w:color="auto" w:fill="auto"/>
            <w:vAlign w:val="center"/>
          </w:tcPr>
          <w:p w14:paraId="43DB0622" w14:textId="54D37692" w:rsidR="0014282D" w:rsidRPr="0014282D" w:rsidRDefault="0014282D" w:rsidP="0014282D">
            <w:pPr>
              <w:spacing w:after="0" w:line="240" w:lineRule="auto"/>
              <w:contextualSpacing/>
              <w:jc w:val="center"/>
              <w:rPr>
                <w:sz w:val="21"/>
                <w:szCs w:val="21"/>
              </w:rPr>
            </w:pPr>
            <w:r w:rsidRPr="0014282D">
              <w:rPr>
                <w:sz w:val="21"/>
                <w:szCs w:val="21"/>
              </w:rPr>
              <w:t>173</w:t>
            </w:r>
          </w:p>
        </w:tc>
        <w:tc>
          <w:tcPr>
            <w:tcW w:w="1440" w:type="dxa"/>
            <w:vAlign w:val="center"/>
          </w:tcPr>
          <w:p w14:paraId="448723F0" w14:textId="764D15BC" w:rsidR="0014282D" w:rsidRPr="0014282D" w:rsidRDefault="0014282D" w:rsidP="0014282D">
            <w:pPr>
              <w:spacing w:after="0" w:line="240" w:lineRule="auto"/>
              <w:contextualSpacing/>
              <w:rPr>
                <w:sz w:val="21"/>
                <w:szCs w:val="21"/>
              </w:rPr>
            </w:pPr>
            <w:r w:rsidRPr="0014282D">
              <w:rPr>
                <w:sz w:val="21"/>
                <w:szCs w:val="21"/>
              </w:rPr>
              <w:t>Neonatal Resuscitation</w:t>
            </w:r>
          </w:p>
        </w:tc>
        <w:tc>
          <w:tcPr>
            <w:tcW w:w="990" w:type="dxa"/>
            <w:vAlign w:val="center"/>
          </w:tcPr>
          <w:p w14:paraId="0F7A8302" w14:textId="0647CA6E" w:rsidR="0014282D" w:rsidRPr="0014282D" w:rsidRDefault="0014282D" w:rsidP="0014282D">
            <w:pPr>
              <w:spacing w:after="0" w:line="240" w:lineRule="auto"/>
              <w:contextualSpacing/>
              <w:jc w:val="center"/>
              <w:rPr>
                <w:sz w:val="21"/>
                <w:szCs w:val="21"/>
              </w:rPr>
            </w:pPr>
            <w:r w:rsidRPr="0014282D">
              <w:rPr>
                <w:sz w:val="21"/>
                <w:szCs w:val="21"/>
              </w:rPr>
              <w:t>97</w:t>
            </w:r>
          </w:p>
        </w:tc>
      </w:tr>
    </w:tbl>
    <w:p w14:paraId="402134CD" w14:textId="33E8DE99" w:rsidR="00672665" w:rsidRPr="00672665" w:rsidRDefault="00672665" w:rsidP="00672665">
      <w:pPr>
        <w:ind w:left="144"/>
        <w:rPr>
          <w:i/>
          <w:sz w:val="20"/>
          <w:szCs w:val="20"/>
        </w:rPr>
      </w:pPr>
      <w:r w:rsidRPr="00672665">
        <w:rPr>
          <w:i/>
          <w:sz w:val="20"/>
          <w:szCs w:val="20"/>
        </w:rPr>
        <w:t>Source: Burning Glass</w:t>
      </w:r>
    </w:p>
    <w:p w14:paraId="3DF54E68" w14:textId="73DDD3AE" w:rsidR="005D409D" w:rsidRPr="005D409D" w:rsidRDefault="005D409D" w:rsidP="005D409D">
      <w:pPr>
        <w:pStyle w:val="NoSpacing"/>
        <w:spacing w:after="60"/>
        <w:rPr>
          <w:b/>
        </w:rPr>
      </w:pPr>
      <w:r>
        <w:rPr>
          <w:b/>
        </w:rPr>
        <w:t>Table 7b</w:t>
      </w:r>
      <w:r w:rsidRPr="00552133">
        <w:rPr>
          <w:b/>
        </w:rPr>
        <w:t xml:space="preserve">. Top Skills &amp; Certifications for </w:t>
      </w:r>
      <w:r>
        <w:rPr>
          <w:b/>
        </w:rPr>
        <w:t xml:space="preserve">Respiratory Therapists in the Bay </w:t>
      </w:r>
      <w:r w:rsidRPr="005D409D">
        <w:rPr>
          <w:b/>
        </w:rPr>
        <w:t>Region (Dec 2016 - Nov 2017)</w:t>
      </w:r>
    </w:p>
    <w:tbl>
      <w:tblPr>
        <w:tblW w:w="981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510"/>
        <w:gridCol w:w="1530"/>
        <w:gridCol w:w="3150"/>
        <w:gridCol w:w="1620"/>
      </w:tblGrid>
      <w:tr w:rsidR="005D409D" w:rsidRPr="00DA0761" w14:paraId="4592390D" w14:textId="77777777" w:rsidTr="00C761CA">
        <w:trPr>
          <w:trHeight w:val="530"/>
          <w:jc w:val="center"/>
        </w:trPr>
        <w:tc>
          <w:tcPr>
            <w:tcW w:w="3510" w:type="dxa"/>
            <w:shd w:val="clear" w:color="auto" w:fill="B4DDD6" w:themeFill="text2" w:themeFillTint="40"/>
            <w:vAlign w:val="center"/>
          </w:tcPr>
          <w:p w14:paraId="06CDC82C" w14:textId="77777777" w:rsidR="005D409D" w:rsidRPr="00397722" w:rsidRDefault="005D409D" w:rsidP="00C761CA">
            <w:pPr>
              <w:spacing w:line="240" w:lineRule="auto"/>
              <w:contextualSpacing/>
              <w:rPr>
                <w:b/>
                <w:sz w:val="21"/>
                <w:szCs w:val="21"/>
              </w:rPr>
            </w:pPr>
            <w:r w:rsidRPr="00397722">
              <w:rPr>
                <w:b/>
                <w:sz w:val="21"/>
                <w:szCs w:val="21"/>
              </w:rPr>
              <w:t>Skill</w:t>
            </w:r>
          </w:p>
        </w:tc>
        <w:tc>
          <w:tcPr>
            <w:tcW w:w="1530" w:type="dxa"/>
            <w:shd w:val="clear" w:color="auto" w:fill="B4DDD6" w:themeFill="text2" w:themeFillTint="40"/>
            <w:vAlign w:val="center"/>
          </w:tcPr>
          <w:p w14:paraId="1F84F20A" w14:textId="77777777" w:rsidR="005D409D" w:rsidRPr="00397722" w:rsidRDefault="005D409D" w:rsidP="00C761CA">
            <w:pPr>
              <w:spacing w:line="240" w:lineRule="auto"/>
              <w:contextualSpacing/>
              <w:jc w:val="center"/>
              <w:rPr>
                <w:b/>
                <w:sz w:val="21"/>
                <w:szCs w:val="21"/>
              </w:rPr>
            </w:pPr>
            <w:r w:rsidRPr="00397722">
              <w:rPr>
                <w:b/>
                <w:sz w:val="21"/>
                <w:szCs w:val="21"/>
              </w:rPr>
              <w:t>Latest 12 Mos. Postings</w:t>
            </w:r>
          </w:p>
        </w:tc>
        <w:tc>
          <w:tcPr>
            <w:tcW w:w="3150" w:type="dxa"/>
            <w:tcBorders>
              <w:bottom w:val="single" w:sz="4" w:space="0" w:color="BFBFBF" w:themeColor="background1" w:themeShade="BF"/>
            </w:tcBorders>
            <w:shd w:val="clear" w:color="auto" w:fill="B4DDD6" w:themeFill="text2" w:themeFillTint="40"/>
            <w:vAlign w:val="center"/>
          </w:tcPr>
          <w:p w14:paraId="4A4629FF" w14:textId="77777777" w:rsidR="005D409D" w:rsidRPr="00397722" w:rsidRDefault="005D409D" w:rsidP="00C761CA">
            <w:pPr>
              <w:spacing w:after="0" w:line="240" w:lineRule="auto"/>
              <w:contextualSpacing/>
              <w:rPr>
                <w:rFonts w:eastAsia="Times New Roman"/>
                <w:b/>
                <w:sz w:val="21"/>
                <w:szCs w:val="21"/>
              </w:rPr>
            </w:pPr>
            <w:r w:rsidRPr="00397722">
              <w:rPr>
                <w:b/>
                <w:sz w:val="21"/>
                <w:szCs w:val="21"/>
              </w:rPr>
              <w:t>Skill</w:t>
            </w:r>
          </w:p>
        </w:tc>
        <w:tc>
          <w:tcPr>
            <w:tcW w:w="1620" w:type="dxa"/>
            <w:tcBorders>
              <w:bottom w:val="single" w:sz="4" w:space="0" w:color="BFBFBF" w:themeColor="background1" w:themeShade="BF"/>
            </w:tcBorders>
            <w:shd w:val="clear" w:color="auto" w:fill="B4DDD6" w:themeFill="text2" w:themeFillTint="40"/>
            <w:vAlign w:val="center"/>
          </w:tcPr>
          <w:p w14:paraId="00C5F69B" w14:textId="77777777" w:rsidR="005D409D" w:rsidRPr="00397722" w:rsidRDefault="005D409D" w:rsidP="00C761CA">
            <w:pPr>
              <w:spacing w:after="0" w:line="240" w:lineRule="auto"/>
              <w:contextualSpacing/>
              <w:jc w:val="center"/>
              <w:rPr>
                <w:rFonts w:eastAsia="Times New Roman"/>
                <w:b/>
                <w:sz w:val="21"/>
                <w:szCs w:val="21"/>
              </w:rPr>
            </w:pPr>
            <w:r w:rsidRPr="00397722">
              <w:rPr>
                <w:b/>
                <w:sz w:val="21"/>
                <w:szCs w:val="21"/>
              </w:rPr>
              <w:t>Latest 12 Mos. Postings</w:t>
            </w:r>
          </w:p>
        </w:tc>
      </w:tr>
      <w:tr w:rsidR="005D409D" w:rsidRPr="00DA0761" w14:paraId="05D05281" w14:textId="77777777" w:rsidTr="00C761CA">
        <w:trPr>
          <w:trHeight w:val="260"/>
          <w:jc w:val="center"/>
        </w:trPr>
        <w:tc>
          <w:tcPr>
            <w:tcW w:w="3510" w:type="dxa"/>
            <w:vAlign w:val="center"/>
          </w:tcPr>
          <w:p w14:paraId="15A39007" w14:textId="77777777" w:rsidR="005D409D" w:rsidRPr="005D409D" w:rsidRDefault="005D409D" w:rsidP="00C761CA">
            <w:pPr>
              <w:spacing w:line="240" w:lineRule="auto"/>
              <w:contextualSpacing/>
              <w:rPr>
                <w:sz w:val="21"/>
                <w:szCs w:val="21"/>
              </w:rPr>
            </w:pPr>
            <w:r w:rsidRPr="005D409D">
              <w:rPr>
                <w:sz w:val="21"/>
                <w:szCs w:val="21"/>
              </w:rPr>
              <w:t>Respiratory Therapy</w:t>
            </w:r>
          </w:p>
        </w:tc>
        <w:tc>
          <w:tcPr>
            <w:tcW w:w="1530" w:type="dxa"/>
            <w:vAlign w:val="center"/>
          </w:tcPr>
          <w:p w14:paraId="3ED9157D" w14:textId="77777777" w:rsidR="005D409D" w:rsidRPr="005D409D" w:rsidRDefault="005D409D" w:rsidP="00C761CA">
            <w:pPr>
              <w:spacing w:line="240" w:lineRule="auto"/>
              <w:contextualSpacing/>
              <w:jc w:val="center"/>
              <w:rPr>
                <w:sz w:val="21"/>
                <w:szCs w:val="21"/>
              </w:rPr>
            </w:pPr>
            <w:r w:rsidRPr="005D409D">
              <w:rPr>
                <w:sz w:val="21"/>
                <w:szCs w:val="21"/>
              </w:rPr>
              <w:t>366</w:t>
            </w:r>
          </w:p>
        </w:tc>
        <w:tc>
          <w:tcPr>
            <w:tcW w:w="3150" w:type="dxa"/>
            <w:shd w:val="clear" w:color="auto" w:fill="auto"/>
            <w:vAlign w:val="center"/>
          </w:tcPr>
          <w:p w14:paraId="291A380D" w14:textId="77777777" w:rsidR="005D409D" w:rsidRPr="005D409D" w:rsidRDefault="005D409D" w:rsidP="00C761CA">
            <w:pPr>
              <w:spacing w:after="0" w:line="240" w:lineRule="auto"/>
              <w:contextualSpacing/>
              <w:rPr>
                <w:rFonts w:eastAsia="Times New Roman"/>
                <w:sz w:val="21"/>
                <w:szCs w:val="21"/>
              </w:rPr>
            </w:pPr>
            <w:r w:rsidRPr="005D409D">
              <w:rPr>
                <w:sz w:val="21"/>
                <w:szCs w:val="21"/>
              </w:rPr>
              <w:t>Critical Care</w:t>
            </w:r>
          </w:p>
        </w:tc>
        <w:tc>
          <w:tcPr>
            <w:tcW w:w="1620" w:type="dxa"/>
            <w:shd w:val="clear" w:color="auto" w:fill="auto"/>
            <w:vAlign w:val="center"/>
          </w:tcPr>
          <w:p w14:paraId="6DE503D1" w14:textId="77777777" w:rsidR="005D409D" w:rsidRPr="005D409D" w:rsidRDefault="005D409D" w:rsidP="00C761CA">
            <w:pPr>
              <w:spacing w:after="0" w:line="240" w:lineRule="auto"/>
              <w:contextualSpacing/>
              <w:jc w:val="center"/>
              <w:rPr>
                <w:rFonts w:eastAsia="Times New Roman"/>
                <w:sz w:val="21"/>
                <w:szCs w:val="21"/>
              </w:rPr>
            </w:pPr>
            <w:r w:rsidRPr="005D409D">
              <w:rPr>
                <w:sz w:val="21"/>
                <w:szCs w:val="21"/>
              </w:rPr>
              <w:t>95</w:t>
            </w:r>
          </w:p>
        </w:tc>
      </w:tr>
      <w:tr w:rsidR="005D409D" w:rsidRPr="00DA0761" w14:paraId="3FED6E2F" w14:textId="77777777" w:rsidTr="00C761CA">
        <w:trPr>
          <w:trHeight w:val="251"/>
          <w:jc w:val="center"/>
        </w:trPr>
        <w:tc>
          <w:tcPr>
            <w:tcW w:w="3510" w:type="dxa"/>
            <w:vAlign w:val="center"/>
          </w:tcPr>
          <w:p w14:paraId="23F9CFCB" w14:textId="77777777" w:rsidR="005D409D" w:rsidRPr="005D409D" w:rsidRDefault="005D409D" w:rsidP="00C761CA">
            <w:pPr>
              <w:spacing w:line="240" w:lineRule="auto"/>
              <w:contextualSpacing/>
              <w:rPr>
                <w:sz w:val="21"/>
                <w:szCs w:val="21"/>
              </w:rPr>
            </w:pPr>
            <w:r w:rsidRPr="005D409D">
              <w:rPr>
                <w:sz w:val="21"/>
                <w:szCs w:val="21"/>
              </w:rPr>
              <w:t>Advanced Cardiac Life Support (ACLS)</w:t>
            </w:r>
          </w:p>
        </w:tc>
        <w:tc>
          <w:tcPr>
            <w:tcW w:w="1530" w:type="dxa"/>
            <w:vAlign w:val="center"/>
          </w:tcPr>
          <w:p w14:paraId="41A569AD" w14:textId="77777777" w:rsidR="005D409D" w:rsidRPr="005D409D" w:rsidRDefault="005D409D" w:rsidP="00C761CA">
            <w:pPr>
              <w:spacing w:line="240" w:lineRule="auto"/>
              <w:contextualSpacing/>
              <w:jc w:val="center"/>
              <w:rPr>
                <w:sz w:val="21"/>
                <w:szCs w:val="21"/>
              </w:rPr>
            </w:pPr>
            <w:r w:rsidRPr="005D409D">
              <w:rPr>
                <w:sz w:val="21"/>
                <w:szCs w:val="21"/>
              </w:rPr>
              <w:t>171</w:t>
            </w:r>
          </w:p>
        </w:tc>
        <w:tc>
          <w:tcPr>
            <w:tcW w:w="3150" w:type="dxa"/>
            <w:shd w:val="clear" w:color="auto" w:fill="auto"/>
            <w:vAlign w:val="center"/>
          </w:tcPr>
          <w:p w14:paraId="01D3DDE7" w14:textId="77777777" w:rsidR="005D409D" w:rsidRPr="005D409D" w:rsidRDefault="005D409D" w:rsidP="00C761CA">
            <w:pPr>
              <w:spacing w:after="0" w:line="240" w:lineRule="auto"/>
              <w:contextualSpacing/>
              <w:rPr>
                <w:rFonts w:eastAsia="Times New Roman"/>
                <w:sz w:val="21"/>
                <w:szCs w:val="21"/>
              </w:rPr>
            </w:pPr>
            <w:r w:rsidRPr="005D409D">
              <w:rPr>
                <w:sz w:val="21"/>
                <w:szCs w:val="21"/>
              </w:rPr>
              <w:t>Pulmonary Function</w:t>
            </w:r>
          </w:p>
        </w:tc>
        <w:tc>
          <w:tcPr>
            <w:tcW w:w="1620" w:type="dxa"/>
            <w:shd w:val="clear" w:color="auto" w:fill="auto"/>
            <w:vAlign w:val="center"/>
          </w:tcPr>
          <w:p w14:paraId="37F4A868" w14:textId="77777777" w:rsidR="005D409D" w:rsidRPr="005D409D" w:rsidRDefault="005D409D" w:rsidP="00C761CA">
            <w:pPr>
              <w:spacing w:after="0" w:line="240" w:lineRule="auto"/>
              <w:contextualSpacing/>
              <w:jc w:val="center"/>
              <w:rPr>
                <w:rFonts w:eastAsia="Times New Roman"/>
                <w:sz w:val="21"/>
                <w:szCs w:val="21"/>
              </w:rPr>
            </w:pPr>
            <w:r w:rsidRPr="005D409D">
              <w:rPr>
                <w:sz w:val="21"/>
                <w:szCs w:val="21"/>
              </w:rPr>
              <w:t>95</w:t>
            </w:r>
          </w:p>
        </w:tc>
      </w:tr>
      <w:tr w:rsidR="005D409D" w:rsidRPr="00DA0761" w14:paraId="6DAEAF24" w14:textId="77777777" w:rsidTr="00C761CA">
        <w:trPr>
          <w:trHeight w:val="206"/>
          <w:jc w:val="center"/>
        </w:trPr>
        <w:tc>
          <w:tcPr>
            <w:tcW w:w="3510" w:type="dxa"/>
            <w:vAlign w:val="center"/>
          </w:tcPr>
          <w:p w14:paraId="12A8C7BC" w14:textId="77777777" w:rsidR="005D409D" w:rsidRPr="005D409D" w:rsidRDefault="005D409D" w:rsidP="00C761CA">
            <w:pPr>
              <w:spacing w:line="240" w:lineRule="auto"/>
              <w:contextualSpacing/>
              <w:rPr>
                <w:sz w:val="21"/>
                <w:szCs w:val="21"/>
              </w:rPr>
            </w:pPr>
            <w:r w:rsidRPr="005D409D">
              <w:rPr>
                <w:sz w:val="21"/>
                <w:szCs w:val="21"/>
              </w:rPr>
              <w:t>Patient Care</w:t>
            </w:r>
          </w:p>
        </w:tc>
        <w:tc>
          <w:tcPr>
            <w:tcW w:w="1530" w:type="dxa"/>
            <w:vAlign w:val="center"/>
          </w:tcPr>
          <w:p w14:paraId="700335C9" w14:textId="77777777" w:rsidR="005D409D" w:rsidRPr="005D409D" w:rsidRDefault="005D409D" w:rsidP="00C761CA">
            <w:pPr>
              <w:spacing w:line="240" w:lineRule="auto"/>
              <w:contextualSpacing/>
              <w:jc w:val="center"/>
              <w:rPr>
                <w:sz w:val="21"/>
                <w:szCs w:val="21"/>
              </w:rPr>
            </w:pPr>
            <w:r w:rsidRPr="005D409D">
              <w:rPr>
                <w:sz w:val="21"/>
                <w:szCs w:val="21"/>
              </w:rPr>
              <w:t>168</w:t>
            </w:r>
          </w:p>
        </w:tc>
        <w:tc>
          <w:tcPr>
            <w:tcW w:w="3150" w:type="dxa"/>
            <w:shd w:val="clear" w:color="auto" w:fill="auto"/>
            <w:vAlign w:val="center"/>
          </w:tcPr>
          <w:p w14:paraId="46334C97" w14:textId="77777777" w:rsidR="005D409D" w:rsidRPr="005D409D" w:rsidRDefault="005D409D" w:rsidP="00C761CA">
            <w:pPr>
              <w:spacing w:after="0" w:line="240" w:lineRule="auto"/>
              <w:contextualSpacing/>
              <w:rPr>
                <w:rFonts w:eastAsia="Times New Roman"/>
                <w:sz w:val="21"/>
                <w:szCs w:val="21"/>
              </w:rPr>
            </w:pPr>
            <w:r w:rsidRPr="005D409D">
              <w:rPr>
                <w:sz w:val="21"/>
                <w:szCs w:val="21"/>
              </w:rPr>
              <w:t>Therapeutic Procedures</w:t>
            </w:r>
          </w:p>
        </w:tc>
        <w:tc>
          <w:tcPr>
            <w:tcW w:w="1620" w:type="dxa"/>
            <w:shd w:val="clear" w:color="auto" w:fill="auto"/>
            <w:vAlign w:val="center"/>
          </w:tcPr>
          <w:p w14:paraId="390E1E57" w14:textId="77777777" w:rsidR="005D409D" w:rsidRPr="005D409D" w:rsidRDefault="005D409D" w:rsidP="00C761CA">
            <w:pPr>
              <w:spacing w:after="0" w:line="240" w:lineRule="auto"/>
              <w:contextualSpacing/>
              <w:jc w:val="center"/>
              <w:rPr>
                <w:rFonts w:eastAsia="Times New Roman"/>
                <w:sz w:val="21"/>
                <w:szCs w:val="21"/>
              </w:rPr>
            </w:pPr>
            <w:r w:rsidRPr="005D409D">
              <w:rPr>
                <w:sz w:val="21"/>
                <w:szCs w:val="21"/>
              </w:rPr>
              <w:t>93</w:t>
            </w:r>
          </w:p>
        </w:tc>
      </w:tr>
      <w:tr w:rsidR="005D409D" w:rsidRPr="00DA0761" w14:paraId="60AEBF96" w14:textId="77777777" w:rsidTr="00C761CA">
        <w:trPr>
          <w:trHeight w:val="233"/>
          <w:jc w:val="center"/>
        </w:trPr>
        <w:tc>
          <w:tcPr>
            <w:tcW w:w="3510" w:type="dxa"/>
            <w:vAlign w:val="center"/>
          </w:tcPr>
          <w:p w14:paraId="6181F97A" w14:textId="77777777" w:rsidR="005D409D" w:rsidRPr="005D409D" w:rsidRDefault="005D409D" w:rsidP="00C761CA">
            <w:pPr>
              <w:spacing w:line="240" w:lineRule="auto"/>
              <w:contextualSpacing/>
              <w:rPr>
                <w:sz w:val="21"/>
                <w:szCs w:val="21"/>
              </w:rPr>
            </w:pPr>
            <w:r w:rsidRPr="005D409D">
              <w:rPr>
                <w:sz w:val="21"/>
                <w:szCs w:val="21"/>
              </w:rPr>
              <w:t>Ventilation</w:t>
            </w:r>
          </w:p>
        </w:tc>
        <w:tc>
          <w:tcPr>
            <w:tcW w:w="1530" w:type="dxa"/>
            <w:vAlign w:val="center"/>
          </w:tcPr>
          <w:p w14:paraId="524CB1D5" w14:textId="77777777" w:rsidR="005D409D" w:rsidRPr="005D409D" w:rsidRDefault="005D409D" w:rsidP="00C761CA">
            <w:pPr>
              <w:spacing w:line="240" w:lineRule="auto"/>
              <w:contextualSpacing/>
              <w:jc w:val="center"/>
              <w:rPr>
                <w:sz w:val="21"/>
                <w:szCs w:val="21"/>
              </w:rPr>
            </w:pPr>
            <w:r w:rsidRPr="005D409D">
              <w:rPr>
                <w:sz w:val="21"/>
                <w:szCs w:val="21"/>
              </w:rPr>
              <w:t>163</w:t>
            </w:r>
          </w:p>
        </w:tc>
        <w:tc>
          <w:tcPr>
            <w:tcW w:w="3150" w:type="dxa"/>
            <w:shd w:val="clear" w:color="auto" w:fill="auto"/>
            <w:vAlign w:val="center"/>
          </w:tcPr>
          <w:p w14:paraId="634F2386" w14:textId="77777777" w:rsidR="005D409D" w:rsidRPr="005D409D" w:rsidRDefault="005D409D" w:rsidP="00C761CA">
            <w:pPr>
              <w:spacing w:after="0" w:line="240" w:lineRule="auto"/>
              <w:contextualSpacing/>
              <w:rPr>
                <w:rFonts w:eastAsia="Times New Roman"/>
                <w:sz w:val="21"/>
                <w:szCs w:val="21"/>
              </w:rPr>
            </w:pPr>
            <w:r w:rsidRPr="005D409D">
              <w:rPr>
                <w:sz w:val="21"/>
                <w:szCs w:val="21"/>
              </w:rPr>
              <w:t>Rehabilitation</w:t>
            </w:r>
          </w:p>
        </w:tc>
        <w:tc>
          <w:tcPr>
            <w:tcW w:w="1620" w:type="dxa"/>
            <w:shd w:val="clear" w:color="auto" w:fill="auto"/>
            <w:vAlign w:val="center"/>
          </w:tcPr>
          <w:p w14:paraId="6E12C224" w14:textId="77777777" w:rsidR="005D409D" w:rsidRPr="005D409D" w:rsidRDefault="005D409D" w:rsidP="00C761CA">
            <w:pPr>
              <w:spacing w:after="0" w:line="240" w:lineRule="auto"/>
              <w:contextualSpacing/>
              <w:jc w:val="center"/>
              <w:rPr>
                <w:rFonts w:eastAsia="Times New Roman"/>
                <w:sz w:val="21"/>
                <w:szCs w:val="21"/>
              </w:rPr>
            </w:pPr>
            <w:r w:rsidRPr="005D409D">
              <w:rPr>
                <w:sz w:val="21"/>
                <w:szCs w:val="21"/>
              </w:rPr>
              <w:t>92</w:t>
            </w:r>
          </w:p>
        </w:tc>
      </w:tr>
      <w:tr w:rsidR="005D409D" w:rsidRPr="00552133" w14:paraId="3530FD3D" w14:textId="77777777" w:rsidTr="00C761CA">
        <w:trPr>
          <w:trHeight w:val="323"/>
          <w:jc w:val="center"/>
        </w:trPr>
        <w:tc>
          <w:tcPr>
            <w:tcW w:w="3510" w:type="dxa"/>
            <w:vAlign w:val="center"/>
          </w:tcPr>
          <w:p w14:paraId="2AF8B589" w14:textId="77777777" w:rsidR="005D409D" w:rsidRPr="005D409D" w:rsidRDefault="005D409D" w:rsidP="00C761CA">
            <w:pPr>
              <w:spacing w:line="240" w:lineRule="auto"/>
              <w:contextualSpacing/>
              <w:rPr>
                <w:sz w:val="21"/>
                <w:szCs w:val="21"/>
              </w:rPr>
            </w:pPr>
            <w:r w:rsidRPr="005D409D">
              <w:rPr>
                <w:sz w:val="21"/>
                <w:szCs w:val="21"/>
              </w:rPr>
              <w:t>Cardiopulmonary Resuscitation (CPR)</w:t>
            </w:r>
          </w:p>
        </w:tc>
        <w:tc>
          <w:tcPr>
            <w:tcW w:w="1530" w:type="dxa"/>
            <w:vAlign w:val="center"/>
          </w:tcPr>
          <w:p w14:paraId="22590CA8" w14:textId="77777777" w:rsidR="005D409D" w:rsidRPr="005D409D" w:rsidRDefault="005D409D" w:rsidP="00C761CA">
            <w:pPr>
              <w:spacing w:line="240" w:lineRule="auto"/>
              <w:contextualSpacing/>
              <w:jc w:val="center"/>
              <w:rPr>
                <w:sz w:val="21"/>
                <w:szCs w:val="21"/>
              </w:rPr>
            </w:pPr>
            <w:r w:rsidRPr="005D409D">
              <w:rPr>
                <w:sz w:val="21"/>
                <w:szCs w:val="21"/>
              </w:rPr>
              <w:t>157</w:t>
            </w:r>
          </w:p>
        </w:tc>
        <w:tc>
          <w:tcPr>
            <w:tcW w:w="3150" w:type="dxa"/>
            <w:shd w:val="clear" w:color="auto" w:fill="auto"/>
            <w:vAlign w:val="center"/>
          </w:tcPr>
          <w:p w14:paraId="4D47523C" w14:textId="77777777" w:rsidR="005D409D" w:rsidRPr="005D409D" w:rsidRDefault="005D409D" w:rsidP="00C761CA">
            <w:pPr>
              <w:spacing w:after="0" w:line="240" w:lineRule="auto"/>
              <w:contextualSpacing/>
              <w:rPr>
                <w:rFonts w:eastAsia="Times New Roman"/>
                <w:sz w:val="21"/>
                <w:szCs w:val="21"/>
              </w:rPr>
            </w:pPr>
            <w:r w:rsidRPr="005D409D">
              <w:rPr>
                <w:sz w:val="21"/>
                <w:szCs w:val="21"/>
              </w:rPr>
              <w:t>Treatment Planning</w:t>
            </w:r>
          </w:p>
        </w:tc>
        <w:tc>
          <w:tcPr>
            <w:tcW w:w="1620" w:type="dxa"/>
            <w:shd w:val="clear" w:color="auto" w:fill="auto"/>
            <w:vAlign w:val="center"/>
          </w:tcPr>
          <w:p w14:paraId="442AB365" w14:textId="77777777" w:rsidR="005D409D" w:rsidRPr="005D409D" w:rsidRDefault="005D409D" w:rsidP="00C761CA">
            <w:pPr>
              <w:spacing w:after="0" w:line="240" w:lineRule="auto"/>
              <w:contextualSpacing/>
              <w:jc w:val="center"/>
              <w:rPr>
                <w:rFonts w:eastAsia="Times New Roman"/>
                <w:sz w:val="21"/>
                <w:szCs w:val="21"/>
              </w:rPr>
            </w:pPr>
            <w:r w:rsidRPr="005D409D">
              <w:rPr>
                <w:sz w:val="21"/>
                <w:szCs w:val="21"/>
              </w:rPr>
              <w:t>91</w:t>
            </w:r>
          </w:p>
        </w:tc>
      </w:tr>
      <w:tr w:rsidR="005D409D" w:rsidRPr="00552133" w14:paraId="473625C5" w14:textId="77777777" w:rsidTr="00C761CA">
        <w:trPr>
          <w:trHeight w:val="260"/>
          <w:jc w:val="center"/>
        </w:trPr>
        <w:tc>
          <w:tcPr>
            <w:tcW w:w="3510" w:type="dxa"/>
            <w:vAlign w:val="center"/>
          </w:tcPr>
          <w:p w14:paraId="336FD4F1" w14:textId="77777777" w:rsidR="005D409D" w:rsidRPr="005D409D" w:rsidRDefault="005D409D" w:rsidP="00C761CA">
            <w:pPr>
              <w:spacing w:line="240" w:lineRule="auto"/>
              <w:contextualSpacing/>
              <w:rPr>
                <w:sz w:val="21"/>
                <w:szCs w:val="21"/>
              </w:rPr>
            </w:pPr>
            <w:r w:rsidRPr="005D409D">
              <w:rPr>
                <w:sz w:val="21"/>
                <w:szCs w:val="21"/>
              </w:rPr>
              <w:t>Therapy</w:t>
            </w:r>
          </w:p>
        </w:tc>
        <w:tc>
          <w:tcPr>
            <w:tcW w:w="1530" w:type="dxa"/>
            <w:vAlign w:val="center"/>
          </w:tcPr>
          <w:p w14:paraId="6448FBD6" w14:textId="77777777" w:rsidR="005D409D" w:rsidRPr="005D409D" w:rsidRDefault="005D409D" w:rsidP="00C761CA">
            <w:pPr>
              <w:spacing w:line="240" w:lineRule="auto"/>
              <w:contextualSpacing/>
              <w:jc w:val="center"/>
              <w:rPr>
                <w:sz w:val="21"/>
                <w:szCs w:val="21"/>
              </w:rPr>
            </w:pPr>
            <w:r w:rsidRPr="005D409D">
              <w:rPr>
                <w:sz w:val="21"/>
                <w:szCs w:val="21"/>
              </w:rPr>
              <w:t>149</w:t>
            </w:r>
          </w:p>
        </w:tc>
        <w:tc>
          <w:tcPr>
            <w:tcW w:w="3150" w:type="dxa"/>
            <w:shd w:val="clear" w:color="auto" w:fill="auto"/>
            <w:vAlign w:val="center"/>
          </w:tcPr>
          <w:p w14:paraId="5EF23C39" w14:textId="77777777" w:rsidR="005D409D" w:rsidRPr="005D409D" w:rsidRDefault="005D409D" w:rsidP="00C761CA">
            <w:pPr>
              <w:spacing w:after="0" w:line="240" w:lineRule="auto"/>
              <w:contextualSpacing/>
              <w:rPr>
                <w:sz w:val="21"/>
                <w:szCs w:val="21"/>
              </w:rPr>
            </w:pPr>
            <w:r w:rsidRPr="005D409D">
              <w:rPr>
                <w:sz w:val="21"/>
                <w:szCs w:val="21"/>
              </w:rPr>
              <w:t>Life Support</w:t>
            </w:r>
          </w:p>
        </w:tc>
        <w:tc>
          <w:tcPr>
            <w:tcW w:w="1620" w:type="dxa"/>
            <w:shd w:val="clear" w:color="auto" w:fill="auto"/>
            <w:vAlign w:val="center"/>
          </w:tcPr>
          <w:p w14:paraId="0DFD3DBD" w14:textId="77777777" w:rsidR="005D409D" w:rsidRPr="005D409D" w:rsidRDefault="005D409D" w:rsidP="00C761CA">
            <w:pPr>
              <w:spacing w:after="0" w:line="240" w:lineRule="auto"/>
              <w:contextualSpacing/>
              <w:jc w:val="center"/>
              <w:rPr>
                <w:sz w:val="21"/>
                <w:szCs w:val="21"/>
              </w:rPr>
            </w:pPr>
            <w:r w:rsidRPr="005D409D">
              <w:rPr>
                <w:sz w:val="21"/>
                <w:szCs w:val="21"/>
              </w:rPr>
              <w:t>87</w:t>
            </w:r>
          </w:p>
        </w:tc>
      </w:tr>
      <w:tr w:rsidR="005D409D" w:rsidRPr="00552133" w14:paraId="2B71197A" w14:textId="77777777" w:rsidTr="00C761CA">
        <w:trPr>
          <w:trHeight w:val="206"/>
          <w:jc w:val="center"/>
        </w:trPr>
        <w:tc>
          <w:tcPr>
            <w:tcW w:w="3510" w:type="dxa"/>
            <w:vAlign w:val="center"/>
          </w:tcPr>
          <w:p w14:paraId="0353D38E" w14:textId="77777777" w:rsidR="005D409D" w:rsidRPr="005D409D" w:rsidRDefault="005D409D" w:rsidP="00C761CA">
            <w:pPr>
              <w:spacing w:line="240" w:lineRule="auto"/>
              <w:contextualSpacing/>
              <w:rPr>
                <w:sz w:val="21"/>
                <w:szCs w:val="21"/>
              </w:rPr>
            </w:pPr>
            <w:r w:rsidRPr="005D409D">
              <w:rPr>
                <w:sz w:val="21"/>
                <w:szCs w:val="21"/>
              </w:rPr>
              <w:t>Electrocardiogram (EKG / ECG)</w:t>
            </w:r>
          </w:p>
        </w:tc>
        <w:tc>
          <w:tcPr>
            <w:tcW w:w="1530" w:type="dxa"/>
            <w:vAlign w:val="center"/>
          </w:tcPr>
          <w:p w14:paraId="41E7B206" w14:textId="77777777" w:rsidR="005D409D" w:rsidRPr="005D409D" w:rsidRDefault="005D409D" w:rsidP="00C761CA">
            <w:pPr>
              <w:spacing w:line="240" w:lineRule="auto"/>
              <w:contextualSpacing/>
              <w:jc w:val="center"/>
              <w:rPr>
                <w:sz w:val="21"/>
                <w:szCs w:val="21"/>
              </w:rPr>
            </w:pPr>
            <w:r w:rsidRPr="005D409D">
              <w:rPr>
                <w:sz w:val="21"/>
                <w:szCs w:val="21"/>
              </w:rPr>
              <w:t>110</w:t>
            </w:r>
          </w:p>
        </w:tc>
        <w:tc>
          <w:tcPr>
            <w:tcW w:w="3150" w:type="dxa"/>
            <w:shd w:val="clear" w:color="auto" w:fill="auto"/>
          </w:tcPr>
          <w:p w14:paraId="70A555F0" w14:textId="77777777" w:rsidR="005D409D" w:rsidRPr="005D409D" w:rsidRDefault="005D409D" w:rsidP="00C761CA">
            <w:pPr>
              <w:spacing w:after="0" w:line="240" w:lineRule="auto"/>
              <w:contextualSpacing/>
              <w:rPr>
                <w:sz w:val="21"/>
                <w:szCs w:val="21"/>
              </w:rPr>
            </w:pPr>
            <w:r w:rsidRPr="005D409D">
              <w:rPr>
                <w:sz w:val="21"/>
                <w:szCs w:val="21"/>
              </w:rPr>
              <w:t>Cleaning</w:t>
            </w:r>
          </w:p>
        </w:tc>
        <w:tc>
          <w:tcPr>
            <w:tcW w:w="1620" w:type="dxa"/>
            <w:shd w:val="clear" w:color="auto" w:fill="auto"/>
          </w:tcPr>
          <w:p w14:paraId="11DECD27" w14:textId="77777777" w:rsidR="005D409D" w:rsidRPr="005D409D" w:rsidRDefault="005D409D" w:rsidP="00C761CA">
            <w:pPr>
              <w:spacing w:after="0" w:line="240" w:lineRule="auto"/>
              <w:contextualSpacing/>
              <w:jc w:val="center"/>
              <w:rPr>
                <w:sz w:val="21"/>
                <w:szCs w:val="21"/>
              </w:rPr>
            </w:pPr>
            <w:r w:rsidRPr="005D409D">
              <w:rPr>
                <w:sz w:val="21"/>
                <w:szCs w:val="21"/>
              </w:rPr>
              <w:t>76</w:t>
            </w:r>
          </w:p>
        </w:tc>
      </w:tr>
      <w:tr w:rsidR="005D409D" w:rsidRPr="00552133" w14:paraId="409915C0" w14:textId="77777777" w:rsidTr="00C761CA">
        <w:trPr>
          <w:trHeight w:val="206"/>
          <w:jc w:val="center"/>
        </w:trPr>
        <w:tc>
          <w:tcPr>
            <w:tcW w:w="3510" w:type="dxa"/>
            <w:vAlign w:val="center"/>
          </w:tcPr>
          <w:p w14:paraId="2CEB1BAA" w14:textId="77777777" w:rsidR="005D409D" w:rsidRPr="005D409D" w:rsidRDefault="005D409D" w:rsidP="00C761CA">
            <w:pPr>
              <w:spacing w:line="240" w:lineRule="auto"/>
              <w:contextualSpacing/>
              <w:rPr>
                <w:sz w:val="21"/>
                <w:szCs w:val="21"/>
              </w:rPr>
            </w:pPr>
            <w:r w:rsidRPr="005D409D">
              <w:rPr>
                <w:sz w:val="21"/>
                <w:szCs w:val="21"/>
              </w:rPr>
              <w:t>Clinical Experience</w:t>
            </w:r>
          </w:p>
        </w:tc>
        <w:tc>
          <w:tcPr>
            <w:tcW w:w="1530" w:type="dxa"/>
            <w:vAlign w:val="center"/>
          </w:tcPr>
          <w:p w14:paraId="52910107" w14:textId="77777777" w:rsidR="005D409D" w:rsidRPr="005D409D" w:rsidRDefault="005D409D" w:rsidP="00C761CA">
            <w:pPr>
              <w:spacing w:line="240" w:lineRule="auto"/>
              <w:contextualSpacing/>
              <w:jc w:val="center"/>
              <w:rPr>
                <w:sz w:val="21"/>
                <w:szCs w:val="21"/>
              </w:rPr>
            </w:pPr>
            <w:r w:rsidRPr="005D409D">
              <w:rPr>
                <w:sz w:val="21"/>
                <w:szCs w:val="21"/>
              </w:rPr>
              <w:t>96</w:t>
            </w:r>
          </w:p>
        </w:tc>
        <w:tc>
          <w:tcPr>
            <w:tcW w:w="3150" w:type="dxa"/>
            <w:shd w:val="clear" w:color="auto" w:fill="auto"/>
          </w:tcPr>
          <w:p w14:paraId="1FE15332" w14:textId="77777777" w:rsidR="005D409D" w:rsidRPr="005D409D" w:rsidRDefault="005D409D" w:rsidP="00C761CA">
            <w:pPr>
              <w:spacing w:after="0" w:line="240" w:lineRule="auto"/>
              <w:contextualSpacing/>
              <w:rPr>
                <w:sz w:val="21"/>
                <w:szCs w:val="21"/>
              </w:rPr>
            </w:pPr>
            <w:r>
              <w:rPr>
                <w:sz w:val="21"/>
                <w:szCs w:val="21"/>
              </w:rPr>
              <w:t>Patient/Family Educ. &amp;</w:t>
            </w:r>
            <w:r w:rsidRPr="005D409D">
              <w:rPr>
                <w:sz w:val="21"/>
                <w:szCs w:val="21"/>
              </w:rPr>
              <w:t xml:space="preserve"> Instruction</w:t>
            </w:r>
          </w:p>
        </w:tc>
        <w:tc>
          <w:tcPr>
            <w:tcW w:w="1620" w:type="dxa"/>
            <w:shd w:val="clear" w:color="auto" w:fill="auto"/>
          </w:tcPr>
          <w:p w14:paraId="22415CFD" w14:textId="77777777" w:rsidR="005D409D" w:rsidRPr="005D409D" w:rsidRDefault="005D409D" w:rsidP="00C761CA">
            <w:pPr>
              <w:spacing w:after="0" w:line="240" w:lineRule="auto"/>
              <w:contextualSpacing/>
              <w:jc w:val="center"/>
              <w:rPr>
                <w:sz w:val="21"/>
                <w:szCs w:val="21"/>
              </w:rPr>
            </w:pPr>
            <w:r w:rsidRPr="005D409D">
              <w:rPr>
                <w:sz w:val="21"/>
                <w:szCs w:val="21"/>
              </w:rPr>
              <w:t>73</w:t>
            </w:r>
          </w:p>
        </w:tc>
      </w:tr>
    </w:tbl>
    <w:p w14:paraId="4BE4374C" w14:textId="77777777" w:rsidR="005D409D" w:rsidRPr="00672665" w:rsidRDefault="005D409D" w:rsidP="005D409D">
      <w:pPr>
        <w:ind w:left="144"/>
        <w:rPr>
          <w:i/>
          <w:sz w:val="20"/>
          <w:szCs w:val="20"/>
        </w:rPr>
      </w:pPr>
      <w:r w:rsidRPr="00672665">
        <w:rPr>
          <w:i/>
          <w:sz w:val="20"/>
          <w:szCs w:val="20"/>
        </w:rPr>
        <w:t>Source: Burning Glass</w:t>
      </w:r>
    </w:p>
    <w:p w14:paraId="2D9A557A" w14:textId="5AD4D412" w:rsidR="005D409D" w:rsidRDefault="005D409D" w:rsidP="005D409D">
      <w:pPr>
        <w:pStyle w:val="NoSpacing"/>
        <w:spacing w:after="120"/>
        <w:rPr>
          <w:b/>
        </w:rPr>
      </w:pPr>
      <w:r w:rsidRPr="00552133">
        <w:rPr>
          <w:b/>
        </w:rPr>
        <w:t>Ta</w:t>
      </w:r>
      <w:r>
        <w:rPr>
          <w:b/>
        </w:rPr>
        <w:t>ble 8</w:t>
      </w:r>
      <w:r w:rsidR="009813ED">
        <w:rPr>
          <w:b/>
        </w:rPr>
        <w:t>.</w:t>
      </w:r>
      <w:r w:rsidRPr="00552133">
        <w:rPr>
          <w:b/>
        </w:rPr>
        <w:t xml:space="preserve"> Education Requ</w:t>
      </w:r>
      <w:r>
        <w:rPr>
          <w:b/>
        </w:rPr>
        <w:t xml:space="preserve">irements in the </w:t>
      </w:r>
      <w:r w:rsidR="009813ED">
        <w:rPr>
          <w:b/>
        </w:rPr>
        <w:t xml:space="preserve">State and in the </w:t>
      </w:r>
      <w:r>
        <w:rPr>
          <w:b/>
        </w:rPr>
        <w:t>Bay Region</w:t>
      </w:r>
      <w:r w:rsidR="009813ED">
        <w:rPr>
          <w:b/>
        </w:rPr>
        <w:t xml:space="preserve"> (Dec 2016 – Nov 2017)</w:t>
      </w:r>
    </w:p>
    <w:p w14:paraId="31D88F41" w14:textId="09C4D367" w:rsidR="005230D8" w:rsidRPr="005230D8" w:rsidRDefault="005230D8" w:rsidP="005230D8">
      <w:pPr>
        <w:spacing w:after="120" w:line="240" w:lineRule="auto"/>
      </w:pPr>
      <w:r>
        <w:t>Note: 77% of records have been excluded because they do not include a degree level. As a result, the chart below may not be representative of the full sample.</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1170"/>
        <w:gridCol w:w="1440"/>
      </w:tblGrid>
      <w:tr w:rsidR="009813ED" w:rsidRPr="00934F1F" w14:paraId="13E15E86" w14:textId="77777777" w:rsidTr="009813ED">
        <w:trPr>
          <w:trHeight w:val="408"/>
        </w:trPr>
        <w:tc>
          <w:tcPr>
            <w:tcW w:w="3237" w:type="dxa"/>
            <w:shd w:val="clear" w:color="auto" w:fill="BFBFBF" w:themeFill="background1" w:themeFillShade="BF"/>
            <w:noWrap/>
            <w:vAlign w:val="center"/>
            <w:hideMark/>
          </w:tcPr>
          <w:p w14:paraId="14CE0389" w14:textId="77777777" w:rsidR="009813ED" w:rsidRPr="00934F1F" w:rsidRDefault="009813ED" w:rsidP="00C761CA">
            <w:pPr>
              <w:spacing w:after="0" w:line="240" w:lineRule="auto"/>
              <w:rPr>
                <w:rFonts w:eastAsia="Times New Roman"/>
                <w:b/>
              </w:rPr>
            </w:pPr>
            <w:r w:rsidRPr="00934F1F">
              <w:rPr>
                <w:rFonts w:eastAsia="Times New Roman"/>
                <w:b/>
              </w:rPr>
              <w:t>Education (minimum advertised)</w:t>
            </w:r>
          </w:p>
        </w:tc>
        <w:tc>
          <w:tcPr>
            <w:tcW w:w="1170" w:type="dxa"/>
            <w:shd w:val="clear" w:color="auto" w:fill="BFBFBF" w:themeFill="background1" w:themeFillShade="BF"/>
            <w:vAlign w:val="center"/>
          </w:tcPr>
          <w:p w14:paraId="609C1B94" w14:textId="432A539F" w:rsidR="009813ED" w:rsidRDefault="009813ED" w:rsidP="00C761CA">
            <w:pPr>
              <w:spacing w:after="0" w:line="240" w:lineRule="auto"/>
              <w:jc w:val="center"/>
              <w:rPr>
                <w:rFonts w:eastAsia="Times New Roman"/>
                <w:b/>
              </w:rPr>
            </w:pPr>
            <w:r>
              <w:rPr>
                <w:rFonts w:eastAsia="Times New Roman"/>
                <w:b/>
              </w:rPr>
              <w:t>State</w:t>
            </w:r>
          </w:p>
        </w:tc>
        <w:tc>
          <w:tcPr>
            <w:tcW w:w="1440" w:type="dxa"/>
            <w:shd w:val="clear" w:color="auto" w:fill="BFBFBF" w:themeFill="background1" w:themeFillShade="BF"/>
            <w:noWrap/>
            <w:vAlign w:val="center"/>
            <w:hideMark/>
          </w:tcPr>
          <w:p w14:paraId="3E6A6CEC" w14:textId="6D689800" w:rsidR="009813ED" w:rsidRPr="00934F1F" w:rsidRDefault="009813ED" w:rsidP="00C761CA">
            <w:pPr>
              <w:spacing w:after="0" w:line="240" w:lineRule="auto"/>
              <w:jc w:val="center"/>
              <w:rPr>
                <w:rFonts w:eastAsia="Times New Roman"/>
                <w:b/>
              </w:rPr>
            </w:pPr>
            <w:r>
              <w:rPr>
                <w:rFonts w:eastAsia="Times New Roman"/>
                <w:b/>
              </w:rPr>
              <w:t>Bay Region</w:t>
            </w:r>
          </w:p>
        </w:tc>
      </w:tr>
      <w:tr w:rsidR="009813ED" w:rsidRPr="00934F1F" w14:paraId="63444C7E" w14:textId="77777777" w:rsidTr="009813ED">
        <w:trPr>
          <w:trHeight w:val="305"/>
        </w:trPr>
        <w:tc>
          <w:tcPr>
            <w:tcW w:w="3237" w:type="dxa"/>
            <w:shd w:val="clear" w:color="auto" w:fill="auto"/>
            <w:noWrap/>
            <w:vAlign w:val="center"/>
          </w:tcPr>
          <w:p w14:paraId="47F3E46A" w14:textId="77777777" w:rsidR="009813ED" w:rsidRPr="00934F1F" w:rsidRDefault="009813ED" w:rsidP="00C761CA">
            <w:pPr>
              <w:spacing w:after="0" w:line="240" w:lineRule="auto"/>
              <w:rPr>
                <w:rFonts w:eastAsia="Times New Roman"/>
              </w:rPr>
            </w:pPr>
            <w:r w:rsidRPr="00934F1F">
              <w:rPr>
                <w:rFonts w:eastAsia="Times New Roman"/>
              </w:rPr>
              <w:t>High school or vocational training</w:t>
            </w:r>
          </w:p>
        </w:tc>
        <w:tc>
          <w:tcPr>
            <w:tcW w:w="1170" w:type="dxa"/>
            <w:vAlign w:val="center"/>
          </w:tcPr>
          <w:p w14:paraId="6BB7EF56" w14:textId="2E7A6476" w:rsidR="009813ED" w:rsidRDefault="009813ED" w:rsidP="00C761CA">
            <w:pPr>
              <w:spacing w:after="0" w:line="240" w:lineRule="auto"/>
              <w:jc w:val="center"/>
              <w:rPr>
                <w:rFonts w:eastAsia="Times New Roman"/>
              </w:rPr>
            </w:pPr>
            <w:r>
              <w:rPr>
                <w:rFonts w:eastAsia="Times New Roman"/>
              </w:rPr>
              <w:t>0</w:t>
            </w:r>
          </w:p>
        </w:tc>
        <w:tc>
          <w:tcPr>
            <w:tcW w:w="1440" w:type="dxa"/>
            <w:shd w:val="clear" w:color="auto" w:fill="auto"/>
            <w:noWrap/>
            <w:vAlign w:val="center"/>
          </w:tcPr>
          <w:p w14:paraId="728E9703" w14:textId="5FDAE60A" w:rsidR="009813ED" w:rsidRPr="00934F1F" w:rsidRDefault="009813ED" w:rsidP="00C761CA">
            <w:pPr>
              <w:spacing w:after="0" w:line="240" w:lineRule="auto"/>
              <w:jc w:val="center"/>
              <w:rPr>
                <w:rFonts w:eastAsia="Times New Roman"/>
              </w:rPr>
            </w:pPr>
            <w:r>
              <w:rPr>
                <w:rFonts w:eastAsia="Times New Roman"/>
              </w:rPr>
              <w:t>0</w:t>
            </w:r>
          </w:p>
        </w:tc>
      </w:tr>
      <w:tr w:rsidR="009813ED" w:rsidRPr="00934F1F" w14:paraId="4E9D4017" w14:textId="77777777" w:rsidTr="009813ED">
        <w:trPr>
          <w:trHeight w:val="350"/>
        </w:trPr>
        <w:tc>
          <w:tcPr>
            <w:tcW w:w="3237" w:type="dxa"/>
            <w:shd w:val="clear" w:color="auto" w:fill="auto"/>
            <w:noWrap/>
            <w:vAlign w:val="center"/>
          </w:tcPr>
          <w:p w14:paraId="4E376819" w14:textId="77777777" w:rsidR="009813ED" w:rsidRPr="00934F1F" w:rsidRDefault="009813ED" w:rsidP="00C761CA">
            <w:pPr>
              <w:spacing w:after="0" w:line="240" w:lineRule="auto"/>
              <w:rPr>
                <w:rFonts w:eastAsia="Times New Roman"/>
              </w:rPr>
            </w:pPr>
            <w:r w:rsidRPr="00934F1F">
              <w:rPr>
                <w:rFonts w:eastAsia="Times New Roman"/>
              </w:rPr>
              <w:t>Associate Degree</w:t>
            </w:r>
          </w:p>
        </w:tc>
        <w:tc>
          <w:tcPr>
            <w:tcW w:w="1170" w:type="dxa"/>
            <w:vAlign w:val="center"/>
          </w:tcPr>
          <w:p w14:paraId="7A460E78" w14:textId="6D50AF22" w:rsidR="009813ED" w:rsidRDefault="009813ED" w:rsidP="00C761CA">
            <w:pPr>
              <w:spacing w:after="0" w:line="240" w:lineRule="auto"/>
              <w:jc w:val="center"/>
              <w:rPr>
                <w:rFonts w:eastAsia="Times New Roman"/>
              </w:rPr>
            </w:pPr>
            <w:r>
              <w:rPr>
                <w:rFonts w:eastAsia="Times New Roman"/>
              </w:rPr>
              <w:t>224</w:t>
            </w:r>
          </w:p>
        </w:tc>
        <w:tc>
          <w:tcPr>
            <w:tcW w:w="1440" w:type="dxa"/>
            <w:shd w:val="clear" w:color="auto" w:fill="auto"/>
            <w:noWrap/>
            <w:vAlign w:val="center"/>
          </w:tcPr>
          <w:p w14:paraId="3EA15741" w14:textId="0A65B10E" w:rsidR="009813ED" w:rsidRPr="00934F1F" w:rsidRDefault="009813ED" w:rsidP="00C761CA">
            <w:pPr>
              <w:spacing w:after="0" w:line="240" w:lineRule="auto"/>
              <w:jc w:val="center"/>
              <w:rPr>
                <w:rFonts w:eastAsia="Times New Roman"/>
              </w:rPr>
            </w:pPr>
            <w:r>
              <w:rPr>
                <w:rFonts w:eastAsia="Times New Roman"/>
              </w:rPr>
              <w:t>39</w:t>
            </w:r>
          </w:p>
        </w:tc>
      </w:tr>
      <w:tr w:rsidR="009813ED" w:rsidRPr="00552133" w14:paraId="0C86DCC6" w14:textId="77777777" w:rsidTr="009813ED">
        <w:trPr>
          <w:trHeight w:val="350"/>
        </w:trPr>
        <w:tc>
          <w:tcPr>
            <w:tcW w:w="3237" w:type="dxa"/>
            <w:shd w:val="clear" w:color="auto" w:fill="auto"/>
            <w:noWrap/>
            <w:vAlign w:val="center"/>
          </w:tcPr>
          <w:p w14:paraId="01B08647" w14:textId="77777777" w:rsidR="009813ED" w:rsidRPr="00934F1F" w:rsidRDefault="009813ED" w:rsidP="00C761CA">
            <w:pPr>
              <w:spacing w:after="0" w:line="240" w:lineRule="auto"/>
              <w:rPr>
                <w:rFonts w:eastAsia="Times New Roman"/>
              </w:rPr>
            </w:pPr>
            <w:r w:rsidRPr="00934F1F">
              <w:rPr>
                <w:rFonts w:eastAsia="Times New Roman"/>
              </w:rPr>
              <w:t>Bachelor’s Degree or higher</w:t>
            </w:r>
          </w:p>
        </w:tc>
        <w:tc>
          <w:tcPr>
            <w:tcW w:w="1170" w:type="dxa"/>
            <w:vAlign w:val="center"/>
          </w:tcPr>
          <w:p w14:paraId="3978B745" w14:textId="312AE4F2" w:rsidR="009813ED" w:rsidRDefault="009813ED" w:rsidP="00C761CA">
            <w:pPr>
              <w:spacing w:after="0" w:line="240" w:lineRule="auto"/>
              <w:jc w:val="center"/>
              <w:rPr>
                <w:rFonts w:eastAsia="Times New Roman"/>
              </w:rPr>
            </w:pPr>
            <w:r>
              <w:rPr>
                <w:rFonts w:eastAsia="Times New Roman"/>
              </w:rPr>
              <w:t>180</w:t>
            </w:r>
          </w:p>
        </w:tc>
        <w:tc>
          <w:tcPr>
            <w:tcW w:w="1440" w:type="dxa"/>
            <w:shd w:val="clear" w:color="auto" w:fill="auto"/>
            <w:noWrap/>
            <w:vAlign w:val="center"/>
          </w:tcPr>
          <w:p w14:paraId="6C1C160D" w14:textId="6CA60E1F" w:rsidR="009813ED" w:rsidRPr="00552133" w:rsidRDefault="009813ED" w:rsidP="00C761CA">
            <w:pPr>
              <w:spacing w:after="0" w:line="240" w:lineRule="auto"/>
              <w:jc w:val="center"/>
              <w:rPr>
                <w:rFonts w:eastAsia="Times New Roman"/>
              </w:rPr>
            </w:pPr>
            <w:r>
              <w:rPr>
                <w:rFonts w:eastAsia="Times New Roman"/>
              </w:rPr>
              <w:t>77</w:t>
            </w:r>
          </w:p>
        </w:tc>
      </w:tr>
    </w:tbl>
    <w:p w14:paraId="2CD05FA3" w14:textId="77777777" w:rsidR="005D409D" w:rsidRPr="00672665" w:rsidRDefault="005D409D" w:rsidP="005D409D">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lastRenderedPageBreak/>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10"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1" w:history="1">
        <w:r w:rsidRPr="00755AB2">
          <w:rPr>
            <w:rStyle w:val="Hyperlink"/>
            <w:color w:val="0070C0"/>
          </w:rPr>
          <w:t>karen@baccc.net</w:t>
        </w:r>
      </w:hyperlink>
      <w:r>
        <w:t xml:space="preserve"> or (831) 332-1253</w:t>
      </w:r>
    </w:p>
    <w:p w14:paraId="7F7A4E8C" w14:textId="13D25D32" w:rsidR="007D6D53" w:rsidRDefault="007D6D53" w:rsidP="007D6D53">
      <w:pPr>
        <w:pStyle w:val="ListParagraph"/>
        <w:numPr>
          <w:ilvl w:val="0"/>
          <w:numId w:val="1"/>
        </w:numPr>
        <w:spacing w:before="120" w:after="120" w:line="240" w:lineRule="auto"/>
      </w:pPr>
      <w:r>
        <w:t>John Carrese, Director</w:t>
      </w:r>
      <w:r w:rsidR="00D223BC">
        <w:t>,</w:t>
      </w:r>
      <w:r>
        <w:t xml:space="preserve"> San Francisco Bay Center of Excellence </w:t>
      </w:r>
      <w:r w:rsidR="00FD73D3">
        <w:t>for Labor Market Research (</w:t>
      </w:r>
      <w:r>
        <w:t>hosted at City College of San Francisco</w:t>
      </w:r>
      <w:r w:rsidR="00FD73D3">
        <w:t>)</w:t>
      </w:r>
      <w:r>
        <w:t xml:space="preserve">, </w:t>
      </w:r>
      <w:hyperlink r:id="rId12" w:history="1">
        <w:r w:rsidRPr="00755AB2">
          <w:rPr>
            <w:rStyle w:val="Hyperlink"/>
            <w:color w:val="0070C0"/>
          </w:rPr>
          <w:t>jcarrese@ccsf.edu</w:t>
        </w:r>
      </w:hyperlink>
      <w:r>
        <w:rPr>
          <w:color w:val="0070C0"/>
        </w:rPr>
        <w:t xml:space="preserve"> </w:t>
      </w:r>
      <w:r>
        <w:rPr>
          <w:color w:val="auto"/>
        </w:rPr>
        <w:t>or (415) 452-5529</w:t>
      </w:r>
    </w:p>
    <w:p w14:paraId="421E2051" w14:textId="77777777" w:rsidR="007D6D53" w:rsidRDefault="007D6D53" w:rsidP="0016622A">
      <w:pPr>
        <w:spacing w:after="60" w:line="240" w:lineRule="auto"/>
      </w:pPr>
    </w:p>
    <w:p w14:paraId="23C41DDE" w14:textId="77777777" w:rsidR="00FD73D3" w:rsidRPr="004375A7" w:rsidRDefault="00FD73D3" w:rsidP="0016622A">
      <w:pPr>
        <w:spacing w:after="60" w:line="240" w:lineRule="auto"/>
      </w:pPr>
    </w:p>
    <w:sectPr w:rsidR="00FD73D3" w:rsidRPr="004375A7" w:rsidSect="00E84420">
      <w:footerReference w:type="default" r:id="rId13"/>
      <w:pgSz w:w="12240" w:h="15840" w:code="1"/>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4CA92" w14:textId="77777777" w:rsidR="006E61BF" w:rsidRDefault="006E61BF" w:rsidP="00156651">
      <w:pPr>
        <w:spacing w:after="0" w:line="240" w:lineRule="auto"/>
      </w:pPr>
      <w:r>
        <w:separator/>
      </w:r>
    </w:p>
  </w:endnote>
  <w:endnote w:type="continuationSeparator" w:id="0">
    <w:p w14:paraId="1462B75F" w14:textId="77777777" w:rsidR="006E61BF" w:rsidRDefault="006E61B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BD98" w14:textId="309482AD" w:rsidR="00D223BC" w:rsidRPr="00073F42" w:rsidRDefault="00D223BC" w:rsidP="0055323B">
    <w:pPr>
      <w:pStyle w:val="Footer"/>
      <w:tabs>
        <w:tab w:val="clear" w:pos="4680"/>
        <w:tab w:val="center" w:pos="6660"/>
      </w:tabs>
      <w:rPr>
        <w:bCs/>
      </w:rPr>
    </w:pPr>
    <w:r>
      <w:rPr>
        <w:bCs/>
      </w:rPr>
      <w:t>Interventional in 12 County Bay Region and State, 2017</w:t>
    </w:r>
    <w:r w:rsidRPr="00073F42">
      <w:rPr>
        <w:bCs/>
      </w:rPr>
      <w:tab/>
    </w:r>
    <w:r w:rsidRPr="00073F42">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91CF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91CF9">
      <w:rPr>
        <w:b/>
        <w:bCs/>
        <w:noProof/>
      </w:rPr>
      <w:t>5</w:t>
    </w:r>
    <w:r w:rsidRPr="00E84420">
      <w:rPr>
        <w:b/>
        <w:bCs/>
      </w:rPr>
      <w:fldChar w:fldCharType="end"/>
    </w:r>
  </w:p>
  <w:p w14:paraId="784F6EC5" w14:textId="77777777" w:rsidR="00D223BC" w:rsidRDefault="00D2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1A9A6" w14:textId="77777777" w:rsidR="006E61BF" w:rsidRDefault="006E61BF" w:rsidP="00156651">
      <w:pPr>
        <w:spacing w:after="0" w:line="240" w:lineRule="auto"/>
      </w:pPr>
      <w:r>
        <w:separator/>
      </w:r>
    </w:p>
  </w:footnote>
  <w:footnote w:type="continuationSeparator" w:id="0">
    <w:p w14:paraId="6984162B" w14:textId="77777777" w:rsidR="006E61BF" w:rsidRDefault="006E61BF"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E3B26"/>
    <w:multiLevelType w:val="hybridMultilevel"/>
    <w:tmpl w:val="C87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747E9"/>
    <w:multiLevelType w:val="hybridMultilevel"/>
    <w:tmpl w:val="3B02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30EB"/>
    <w:rsid w:val="00012013"/>
    <w:rsid w:val="000127DF"/>
    <w:rsid w:val="00031B2D"/>
    <w:rsid w:val="00034645"/>
    <w:rsid w:val="000444C7"/>
    <w:rsid w:val="00061CEE"/>
    <w:rsid w:val="00063D96"/>
    <w:rsid w:val="0006648C"/>
    <w:rsid w:val="00070CD8"/>
    <w:rsid w:val="00073F42"/>
    <w:rsid w:val="000751B8"/>
    <w:rsid w:val="00081A00"/>
    <w:rsid w:val="000953D0"/>
    <w:rsid w:val="000B3343"/>
    <w:rsid w:val="000B616F"/>
    <w:rsid w:val="000C062F"/>
    <w:rsid w:val="000C2BEB"/>
    <w:rsid w:val="000C5E06"/>
    <w:rsid w:val="000D2F65"/>
    <w:rsid w:val="000E04A8"/>
    <w:rsid w:val="00106072"/>
    <w:rsid w:val="0011153C"/>
    <w:rsid w:val="00112D22"/>
    <w:rsid w:val="00121B16"/>
    <w:rsid w:val="0012345F"/>
    <w:rsid w:val="00126113"/>
    <w:rsid w:val="0013093C"/>
    <w:rsid w:val="001342CC"/>
    <w:rsid w:val="0014282D"/>
    <w:rsid w:val="00156651"/>
    <w:rsid w:val="00165174"/>
    <w:rsid w:val="0016622A"/>
    <w:rsid w:val="00183536"/>
    <w:rsid w:val="00193BC4"/>
    <w:rsid w:val="00196029"/>
    <w:rsid w:val="001A0024"/>
    <w:rsid w:val="001D3094"/>
    <w:rsid w:val="001D3430"/>
    <w:rsid w:val="001D3E6F"/>
    <w:rsid w:val="001E12FB"/>
    <w:rsid w:val="001F56DB"/>
    <w:rsid w:val="001F688B"/>
    <w:rsid w:val="0020644F"/>
    <w:rsid w:val="00207B5E"/>
    <w:rsid w:val="00212919"/>
    <w:rsid w:val="002155A4"/>
    <w:rsid w:val="00215E67"/>
    <w:rsid w:val="00220D3F"/>
    <w:rsid w:val="002344D1"/>
    <w:rsid w:val="0024018A"/>
    <w:rsid w:val="002423E0"/>
    <w:rsid w:val="002620D5"/>
    <w:rsid w:val="00262694"/>
    <w:rsid w:val="002670F8"/>
    <w:rsid w:val="00271FA8"/>
    <w:rsid w:val="00283076"/>
    <w:rsid w:val="00290568"/>
    <w:rsid w:val="002A358B"/>
    <w:rsid w:val="002A6F97"/>
    <w:rsid w:val="002D0026"/>
    <w:rsid w:val="002F137F"/>
    <w:rsid w:val="003016CA"/>
    <w:rsid w:val="00310ABE"/>
    <w:rsid w:val="003120E2"/>
    <w:rsid w:val="00314A33"/>
    <w:rsid w:val="00317D20"/>
    <w:rsid w:val="00334B3A"/>
    <w:rsid w:val="00350196"/>
    <w:rsid w:val="003518A2"/>
    <w:rsid w:val="0035306D"/>
    <w:rsid w:val="00355546"/>
    <w:rsid w:val="00362EBA"/>
    <w:rsid w:val="00383FE9"/>
    <w:rsid w:val="00386892"/>
    <w:rsid w:val="00397722"/>
    <w:rsid w:val="003B4483"/>
    <w:rsid w:val="003C6671"/>
    <w:rsid w:val="003D0957"/>
    <w:rsid w:val="003F0294"/>
    <w:rsid w:val="003F4EB3"/>
    <w:rsid w:val="00404C11"/>
    <w:rsid w:val="00417B42"/>
    <w:rsid w:val="00420500"/>
    <w:rsid w:val="00427CF5"/>
    <w:rsid w:val="0043602F"/>
    <w:rsid w:val="004375A7"/>
    <w:rsid w:val="004440A9"/>
    <w:rsid w:val="00453BA7"/>
    <w:rsid w:val="0046374E"/>
    <w:rsid w:val="004744E0"/>
    <w:rsid w:val="004745F0"/>
    <w:rsid w:val="00476E09"/>
    <w:rsid w:val="00484A61"/>
    <w:rsid w:val="00495A68"/>
    <w:rsid w:val="004A4F14"/>
    <w:rsid w:val="004A7CBA"/>
    <w:rsid w:val="004B329A"/>
    <w:rsid w:val="004C05BE"/>
    <w:rsid w:val="004C31BC"/>
    <w:rsid w:val="004C5C32"/>
    <w:rsid w:val="004C666A"/>
    <w:rsid w:val="004D0B8D"/>
    <w:rsid w:val="004E0189"/>
    <w:rsid w:val="004F1CFB"/>
    <w:rsid w:val="004F59A7"/>
    <w:rsid w:val="00505298"/>
    <w:rsid w:val="00516A6D"/>
    <w:rsid w:val="005202D7"/>
    <w:rsid w:val="00520FCD"/>
    <w:rsid w:val="005230D8"/>
    <w:rsid w:val="00526EE8"/>
    <w:rsid w:val="00536CBC"/>
    <w:rsid w:val="00543CB8"/>
    <w:rsid w:val="00545C86"/>
    <w:rsid w:val="00551A32"/>
    <w:rsid w:val="00552133"/>
    <w:rsid w:val="0055323B"/>
    <w:rsid w:val="00555C12"/>
    <w:rsid w:val="0055655F"/>
    <w:rsid w:val="00565370"/>
    <w:rsid w:val="00566198"/>
    <w:rsid w:val="00573D66"/>
    <w:rsid w:val="005764CA"/>
    <w:rsid w:val="005A47BD"/>
    <w:rsid w:val="005A6CEB"/>
    <w:rsid w:val="005A72AB"/>
    <w:rsid w:val="005B0ACE"/>
    <w:rsid w:val="005C24E6"/>
    <w:rsid w:val="005C31F2"/>
    <w:rsid w:val="005C5650"/>
    <w:rsid w:val="005D020F"/>
    <w:rsid w:val="005D409D"/>
    <w:rsid w:val="005E129F"/>
    <w:rsid w:val="005E2429"/>
    <w:rsid w:val="005E6189"/>
    <w:rsid w:val="005F1B11"/>
    <w:rsid w:val="005F7D50"/>
    <w:rsid w:val="006171F8"/>
    <w:rsid w:val="00621875"/>
    <w:rsid w:val="00622BFC"/>
    <w:rsid w:val="006243F0"/>
    <w:rsid w:val="00634A70"/>
    <w:rsid w:val="00654F64"/>
    <w:rsid w:val="00664A15"/>
    <w:rsid w:val="00666E4A"/>
    <w:rsid w:val="0067003B"/>
    <w:rsid w:val="00671C82"/>
    <w:rsid w:val="00672665"/>
    <w:rsid w:val="006818FF"/>
    <w:rsid w:val="00686E1E"/>
    <w:rsid w:val="006B3FC1"/>
    <w:rsid w:val="006B55FA"/>
    <w:rsid w:val="006C1308"/>
    <w:rsid w:val="006E2B6C"/>
    <w:rsid w:val="006E37E5"/>
    <w:rsid w:val="006E3877"/>
    <w:rsid w:val="006E61BF"/>
    <w:rsid w:val="006F5744"/>
    <w:rsid w:val="00727120"/>
    <w:rsid w:val="007347F4"/>
    <w:rsid w:val="007427E1"/>
    <w:rsid w:val="00750FFE"/>
    <w:rsid w:val="00763058"/>
    <w:rsid w:val="007759E5"/>
    <w:rsid w:val="007A1F8F"/>
    <w:rsid w:val="007B00B4"/>
    <w:rsid w:val="007B7CFF"/>
    <w:rsid w:val="007D6D53"/>
    <w:rsid w:val="007F054A"/>
    <w:rsid w:val="00803E93"/>
    <w:rsid w:val="008067BC"/>
    <w:rsid w:val="008158DA"/>
    <w:rsid w:val="00815B5F"/>
    <w:rsid w:val="00823772"/>
    <w:rsid w:val="00825960"/>
    <w:rsid w:val="0083078A"/>
    <w:rsid w:val="008409A0"/>
    <w:rsid w:val="00845997"/>
    <w:rsid w:val="00862F76"/>
    <w:rsid w:val="0087274C"/>
    <w:rsid w:val="00881379"/>
    <w:rsid w:val="00891CF9"/>
    <w:rsid w:val="00891DFA"/>
    <w:rsid w:val="008B2AC1"/>
    <w:rsid w:val="008C2BE6"/>
    <w:rsid w:val="008D4858"/>
    <w:rsid w:val="008D4DA6"/>
    <w:rsid w:val="008E2F7E"/>
    <w:rsid w:val="008E416C"/>
    <w:rsid w:val="0090214F"/>
    <w:rsid w:val="009053DC"/>
    <w:rsid w:val="00905F7B"/>
    <w:rsid w:val="009122AC"/>
    <w:rsid w:val="00912921"/>
    <w:rsid w:val="00930C10"/>
    <w:rsid w:val="00933AED"/>
    <w:rsid w:val="00934F1F"/>
    <w:rsid w:val="00937E15"/>
    <w:rsid w:val="009449D1"/>
    <w:rsid w:val="00950EE5"/>
    <w:rsid w:val="00963D9A"/>
    <w:rsid w:val="009813ED"/>
    <w:rsid w:val="0098577D"/>
    <w:rsid w:val="009857B9"/>
    <w:rsid w:val="00995018"/>
    <w:rsid w:val="00995792"/>
    <w:rsid w:val="009A00A5"/>
    <w:rsid w:val="009A12CC"/>
    <w:rsid w:val="009B23EA"/>
    <w:rsid w:val="009C61B9"/>
    <w:rsid w:val="009C7AE6"/>
    <w:rsid w:val="009D39E7"/>
    <w:rsid w:val="009D57F4"/>
    <w:rsid w:val="009E5DAC"/>
    <w:rsid w:val="009F7D61"/>
    <w:rsid w:val="00A00707"/>
    <w:rsid w:val="00A01C19"/>
    <w:rsid w:val="00A01C7D"/>
    <w:rsid w:val="00A11D49"/>
    <w:rsid w:val="00A154ED"/>
    <w:rsid w:val="00A25AA4"/>
    <w:rsid w:val="00A40406"/>
    <w:rsid w:val="00A46EEE"/>
    <w:rsid w:val="00A50F9D"/>
    <w:rsid w:val="00A523CE"/>
    <w:rsid w:val="00AA4E63"/>
    <w:rsid w:val="00AB0473"/>
    <w:rsid w:val="00AB20B2"/>
    <w:rsid w:val="00AB3A8E"/>
    <w:rsid w:val="00AB5F77"/>
    <w:rsid w:val="00AC5F69"/>
    <w:rsid w:val="00AC6D9B"/>
    <w:rsid w:val="00AD770C"/>
    <w:rsid w:val="00AE084C"/>
    <w:rsid w:val="00AE23EF"/>
    <w:rsid w:val="00AF2DDC"/>
    <w:rsid w:val="00B01ACE"/>
    <w:rsid w:val="00B02772"/>
    <w:rsid w:val="00B0561D"/>
    <w:rsid w:val="00B16D4D"/>
    <w:rsid w:val="00B25A41"/>
    <w:rsid w:val="00B40467"/>
    <w:rsid w:val="00B41A0C"/>
    <w:rsid w:val="00B444EA"/>
    <w:rsid w:val="00B53E4A"/>
    <w:rsid w:val="00B55D47"/>
    <w:rsid w:val="00B55F85"/>
    <w:rsid w:val="00B9337E"/>
    <w:rsid w:val="00B97C92"/>
    <w:rsid w:val="00BD20D1"/>
    <w:rsid w:val="00BF7704"/>
    <w:rsid w:val="00C02889"/>
    <w:rsid w:val="00C02CE3"/>
    <w:rsid w:val="00C035EC"/>
    <w:rsid w:val="00C26FCC"/>
    <w:rsid w:val="00C33EFF"/>
    <w:rsid w:val="00C40636"/>
    <w:rsid w:val="00C44EAF"/>
    <w:rsid w:val="00C551CB"/>
    <w:rsid w:val="00C673BF"/>
    <w:rsid w:val="00C761CA"/>
    <w:rsid w:val="00C7733C"/>
    <w:rsid w:val="00CC3EDB"/>
    <w:rsid w:val="00CE00A0"/>
    <w:rsid w:val="00CE0B1F"/>
    <w:rsid w:val="00CF0B2C"/>
    <w:rsid w:val="00D07E16"/>
    <w:rsid w:val="00D12853"/>
    <w:rsid w:val="00D1462B"/>
    <w:rsid w:val="00D15303"/>
    <w:rsid w:val="00D159AE"/>
    <w:rsid w:val="00D223BC"/>
    <w:rsid w:val="00D26835"/>
    <w:rsid w:val="00D36F29"/>
    <w:rsid w:val="00D6277B"/>
    <w:rsid w:val="00D72B18"/>
    <w:rsid w:val="00D82493"/>
    <w:rsid w:val="00D84EA0"/>
    <w:rsid w:val="00D94D8B"/>
    <w:rsid w:val="00DA0761"/>
    <w:rsid w:val="00DA46DB"/>
    <w:rsid w:val="00DA62CD"/>
    <w:rsid w:val="00DB210D"/>
    <w:rsid w:val="00DC310E"/>
    <w:rsid w:val="00DD2373"/>
    <w:rsid w:val="00E04810"/>
    <w:rsid w:val="00E05BE1"/>
    <w:rsid w:val="00E14199"/>
    <w:rsid w:val="00E21937"/>
    <w:rsid w:val="00E21F4F"/>
    <w:rsid w:val="00E26968"/>
    <w:rsid w:val="00E4176F"/>
    <w:rsid w:val="00E525AB"/>
    <w:rsid w:val="00E663B2"/>
    <w:rsid w:val="00E7064A"/>
    <w:rsid w:val="00E84420"/>
    <w:rsid w:val="00E8758C"/>
    <w:rsid w:val="00EA33E1"/>
    <w:rsid w:val="00EA77FC"/>
    <w:rsid w:val="00EC54F6"/>
    <w:rsid w:val="00EF055C"/>
    <w:rsid w:val="00F2043B"/>
    <w:rsid w:val="00F33524"/>
    <w:rsid w:val="00F41678"/>
    <w:rsid w:val="00F5779D"/>
    <w:rsid w:val="00F57E7C"/>
    <w:rsid w:val="00F9470E"/>
    <w:rsid w:val="00FA3257"/>
    <w:rsid w:val="00FB0363"/>
    <w:rsid w:val="00FB359E"/>
    <w:rsid w:val="00FD5A99"/>
    <w:rsid w:val="00FD73D3"/>
    <w:rsid w:val="00FE0802"/>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169E-1D1E-4505-B5DC-4D29010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FHDA</cp:lastModifiedBy>
  <cp:revision>2</cp:revision>
  <dcterms:created xsi:type="dcterms:W3CDTF">2018-01-12T19:16:00Z</dcterms:created>
  <dcterms:modified xsi:type="dcterms:W3CDTF">2018-01-12T19:16:00Z</dcterms:modified>
</cp:coreProperties>
</file>